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20A44" w:rsidP="00CF329A" w:rsidRDefault="00B20A44" w14:paraId="32C986DE" w14:textId="4DC44717">
      <w:pPr>
        <w:ind w:left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C7507">
        <w:rPr>
          <w:noProof/>
        </w:rPr>
        <w:drawing>
          <wp:anchor distT="0" distB="0" distL="114300" distR="114300" simplePos="0" relativeHeight="251659264" behindDoc="0" locked="0" layoutInCell="1" allowOverlap="1" wp14:anchorId="7DE81CA9" wp14:editId="10CB60E5">
            <wp:simplePos x="0" y="0"/>
            <wp:positionH relativeFrom="page">
              <wp:posOffset>24714</wp:posOffset>
            </wp:positionH>
            <wp:positionV relativeFrom="paragraph">
              <wp:posOffset>-543698</wp:posOffset>
            </wp:positionV>
            <wp:extent cx="9044134" cy="72771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413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8A9E9C">
        <w:rPr/>
        <w:t/>
      </w:r>
    </w:p>
    <w:p w:rsidR="00B20A44" w:rsidP="00CF329A" w:rsidRDefault="00B20A44" w14:paraId="739F7E8C" w14:textId="77777777">
      <w:pPr>
        <w:ind w:left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B20A44" w:rsidP="00CF329A" w:rsidRDefault="00B20A44" w14:paraId="0AE0E076" w14:textId="77777777">
      <w:pPr>
        <w:ind w:left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B20A44" w:rsidP="00CF329A" w:rsidRDefault="00B20A44" w14:paraId="27ED1827" w14:textId="77777777">
      <w:pPr>
        <w:ind w:left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Pr="0035623F" w:rsidR="004845DC" w:rsidP="00CF329A" w:rsidRDefault="00714800" w14:paraId="07D21EA5" w14:textId="700FC45D">
      <w:pPr>
        <w:ind w:left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35623F">
        <w:rPr>
          <w:rFonts w:ascii="Sylfaen" w:hAnsi="Sylfaen"/>
          <w:b/>
          <w:noProof/>
          <w:sz w:val="24"/>
          <w:szCs w:val="24"/>
          <w:lang w:val="ka-GE"/>
        </w:rPr>
        <w:t>პროგრამის შეფასება აკადემიური/მოწვეული პერსონალისთვის</w:t>
      </w:r>
    </w:p>
    <w:p w:rsidRPr="0035623F" w:rsidR="00784383" w:rsidP="0035623F" w:rsidRDefault="00784383" w14:paraId="5505A7A1" w14:textId="57E0ADB8">
      <w:pPr>
        <w:spacing w:line="360" w:lineRule="auto"/>
        <w:ind w:right="-432"/>
        <w:contextualSpacing/>
        <w:jc w:val="both"/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5623F">
        <w:rPr>
          <w:rFonts w:ascii="Sylfaen" w:hAnsi="Sylfaen"/>
          <w:color w:val="000000" w:themeColor="text1"/>
          <w:sz w:val="24"/>
          <w:szCs w:val="24"/>
          <w:lang w:val="ka-GE"/>
        </w:rPr>
        <w:t>2021 წლის  2</w:t>
      </w:r>
      <w:r w:rsidRPr="0035623F" w:rsidR="00536CAE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Pr="0035623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-25 ივნისს  google-forms ფორმატში  ხარისხის უზრუნველყოფის სამსახურის მიერ მომზადებული აკადემიური პერსონალის კმაყოფილების კითხვარის საფუძველზე  ჩატარებულ იქნა გამოკითხვა, რომლის </w:t>
      </w:r>
      <w:r w:rsidRPr="0035623F" w:rsidR="00536CA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შედეგადაც </w:t>
      </w:r>
      <w:r w:rsidRPr="0035623F">
        <w:rPr>
          <w:rFonts w:ascii="Sylfaen" w:hAnsi="Sylfaen"/>
          <w:color w:val="000000" w:themeColor="text1"/>
          <w:sz w:val="24"/>
          <w:szCs w:val="24"/>
          <w:lang w:val="ka-GE"/>
        </w:rPr>
        <w:t>საშუალება  გვეძლევა შევაფასოთ უნივერსიტეტში არსებული გამოწვევები და გამოვავლინოთ ის სფეროები</w:t>
      </w:r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რომელიც</w:t>
      </w:r>
      <w:proofErr w:type="spellEnd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ყველაზე</w:t>
      </w:r>
      <w:proofErr w:type="spellEnd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სწრაფად</w:t>
      </w:r>
      <w:proofErr w:type="spellEnd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საჭიროებს</w:t>
      </w:r>
      <w:proofErr w:type="spellEnd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ცვლილებას</w:t>
      </w:r>
      <w:proofErr w:type="spellEnd"/>
      <w:r w:rsidRPr="0035623F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:rsidRPr="0035623F" w:rsidR="00021898" w:rsidP="0035623F" w:rsidRDefault="00021898" w14:paraId="1AAE5F5A" w14:textId="3B112EF8">
      <w:pPr>
        <w:spacing w:line="360" w:lineRule="auto"/>
        <w:ind w:right="-397"/>
        <w:contextualSpacing/>
        <w:jc w:val="both"/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</w:pPr>
      <w:r w:rsidRPr="0035623F"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  <w:t xml:space="preserve">კითხვარი შედგებოდა 11 დახურული და  ერთი ღია კითხვისაგან. </w:t>
      </w:r>
      <w:r w:rsidRPr="0035623F">
        <w:rPr>
          <w:rFonts w:ascii="Sylfaen" w:hAnsi="Sylfaen" w:eastAsia="Times New Roman" w:cs="Times New Roman"/>
          <w:spacing w:val="5"/>
          <w:sz w:val="24"/>
          <w:szCs w:val="24"/>
          <w:shd w:val="clear" w:color="auto" w:fill="FFFFFF"/>
          <w:lang w:val="ka-GE"/>
        </w:rPr>
        <w:t>კვლევაში მონაწილეობა მიიღო ჯამში ცხრამეტმა რესპოდენტმა. (</w:t>
      </w:r>
      <w:proofErr w:type="spellStart"/>
      <w:r w:rsidRPr="0035623F">
        <w:rPr>
          <w:rFonts w:ascii="Sylfaen" w:hAnsi="Sylfaen" w:eastAsia="Times New Roman" w:cs="Calibri"/>
          <w:bCs/>
          <w:color w:val="000000"/>
          <w:sz w:val="24"/>
          <w:szCs w:val="24"/>
        </w:rPr>
        <w:t>აკადემიურმა</w:t>
      </w:r>
      <w:proofErr w:type="spellEnd"/>
      <w:r w:rsidRPr="0035623F">
        <w:rPr>
          <w:rFonts w:ascii="Sylfaen" w:hAnsi="Sylfaen" w:eastAsia="Times New Roman" w:cs="Calibri"/>
          <w:bCs/>
          <w:color w:val="000000"/>
          <w:sz w:val="24"/>
          <w:szCs w:val="24"/>
        </w:rPr>
        <w:t>/</w:t>
      </w:r>
      <w:proofErr w:type="spellStart"/>
      <w:r w:rsidRPr="0035623F">
        <w:rPr>
          <w:rFonts w:ascii="Sylfaen" w:hAnsi="Sylfaen" w:eastAsia="Times New Roman" w:cs="Calibri"/>
          <w:bCs/>
          <w:color w:val="000000"/>
          <w:sz w:val="24"/>
          <w:szCs w:val="24"/>
        </w:rPr>
        <w:t>მოწვეულმა</w:t>
      </w:r>
      <w:proofErr w:type="spellEnd"/>
      <w:r w:rsidRPr="0035623F">
        <w:rPr>
          <w:rFonts w:ascii="Sylfaen" w:hAnsi="Sylfaen" w:eastAsia="Times New Roman" w:cs="Calibri"/>
          <w:bCs/>
          <w:color w:val="000000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Calibri"/>
          <w:bCs/>
          <w:color w:val="000000"/>
          <w:sz w:val="24"/>
          <w:szCs w:val="24"/>
        </w:rPr>
        <w:t>პერსონალმა</w:t>
      </w:r>
      <w:proofErr w:type="spellEnd"/>
      <w:r w:rsidRPr="0035623F"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  <w:t xml:space="preserve">.) </w:t>
      </w:r>
    </w:p>
    <w:p w:rsidRPr="0035623F" w:rsidR="00021898" w:rsidP="0035623F" w:rsidRDefault="00021898" w14:paraId="0D3739BA" w14:textId="2E8CBDD0">
      <w:pPr>
        <w:spacing w:line="360" w:lineRule="auto"/>
        <w:ind w:right="-397"/>
        <w:contextualSpacing/>
        <w:jc w:val="both"/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</w:pPr>
      <w:r w:rsidRPr="0035623F"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  <w:t>მიღებული შედეგები გათვალისწინებული იქნება სამომავლო მუშაობის პროცეში.</w:t>
      </w:r>
    </w:p>
    <w:p w:rsidRPr="0035623F" w:rsidR="00784383" w:rsidP="0035623F" w:rsidRDefault="00784383" w14:paraId="50C29CC9" w14:textId="77777777">
      <w:pPr>
        <w:ind w:left="36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Pr="0035623F" w:rsidR="004845DC" w:rsidP="0035623F" w:rsidRDefault="004845DC" w14:paraId="7CBCE3BF" w14:textId="35F22B53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845DC" w:rsidP="0035623F" w:rsidRDefault="00BA14E9" w14:paraId="2674CDF2" w14:textId="0401775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>განსაზღვრული პროგრამის მიზანი მკაფიოდ არის ჩამოყალიბებული?</w:t>
      </w:r>
    </w:p>
    <w:p w:rsidRPr="0035623F" w:rsidR="004845DC" w:rsidP="0035623F" w:rsidRDefault="004845DC" w14:paraId="5718A031" w14:textId="2ADCA2F9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588A9E9C" wp14:anchorId="3ECD8F19">
            <wp:extent cx="5943600" cy="2498583"/>
            <wp:effectExtent l="0" t="0" r="0" b="0"/>
            <wp:docPr id="18" name="Picture 18" descr="C:\Users\kk\AppData\Local\Microsoft\Windows\INetCache\Content.MSO\761491C9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"/>
                    <pic:cNvPicPr/>
                  </pic:nvPicPr>
                  <pic:blipFill>
                    <a:blip r:embed="R985787c1c0e142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4845DC" w14:paraId="6D64FE00" w14:textId="13CD8D89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845DC" w:rsidP="0035623F" w:rsidRDefault="00361B9A" w14:paraId="4FBB6BA1" w14:textId="1EDB3994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623F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გამოკითხულთა აბსოლუტური რაოდენობა პროგრამის მიზანს მკაფიოდ, ნათლად ჩამოყალიბებულად აღიქვამს. </w:t>
      </w:r>
    </w:p>
    <w:p w:rsidRPr="0035623F" w:rsidR="00A666A5" w:rsidP="0035623F" w:rsidRDefault="00A666A5" w14:paraId="5B3C98B6" w14:textId="3EBB75EE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A666A5" w:rsidP="0035623F" w:rsidRDefault="00A666A5" w14:paraId="38A7EFF2" w14:textId="1DACF181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A666A5" w:rsidP="0035623F" w:rsidRDefault="00A666A5" w14:paraId="0EB9AC7F" w14:textId="041B3452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A666A5" w:rsidP="0035623F" w:rsidRDefault="00A666A5" w14:paraId="22B2D966" w14:textId="424AECF4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A666A5" w:rsidP="0035623F" w:rsidRDefault="00A666A5" w14:paraId="4F7130BF" w14:textId="77777777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A666A5" w14:paraId="4134C3EA" w14:textId="70743A7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მიზანი შეესაბამება აკადემიური ხარისხისა და შრომის ბაზრის მოთხოვნებს? </w:t>
      </w:r>
    </w:p>
    <w:p w:rsidRPr="0035623F" w:rsidR="004845DC" w:rsidP="0035623F" w:rsidRDefault="004845DC" w14:paraId="79807FDA" w14:textId="099F6795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61771553" wp14:anchorId="129E6145">
            <wp:extent cx="5943600" cy="2498583"/>
            <wp:effectExtent l="0" t="0" r="0" b="0"/>
            <wp:docPr id="20" name="Picture 20" descr="C:\Users\kk\AppData\Local\Microsoft\Windows\INetCache\Content.MSO\A85EE17B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9f63580caf574f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AD76E2" w14:paraId="4355657E" w14:textId="4E250EDA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623F">
        <w:rPr>
          <w:rFonts w:ascii="Sylfaen" w:hAnsi="Sylfaen"/>
          <w:noProof/>
          <w:sz w:val="24"/>
          <w:szCs w:val="24"/>
          <w:lang w:val="ka-GE"/>
        </w:rPr>
        <w:t xml:space="preserve">აკადემიური პერსონალის აზრით, პროგრამის მიზანი აკადემიურ ხარისხთან და შრომის ბაზრის მოთხოვნებთან შესაბამისობაშია. </w:t>
      </w:r>
    </w:p>
    <w:p w:rsidRPr="0035623F" w:rsidR="00A666A5" w:rsidP="0035623F" w:rsidRDefault="00A666A5" w14:paraId="65007DDF" w14:textId="5EE9C17B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A666A5" w:rsidP="0035623F" w:rsidRDefault="00A666A5" w14:paraId="48B073FC" w14:textId="77777777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BB41FC" w14:paraId="40B96E7B" w14:textId="1CB39AB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სწავლის </w:t>
      </w:r>
      <w:r w:rsidRPr="0035623F" w:rsidR="00F459BB">
        <w:rPr>
          <w:rFonts w:ascii="Sylfaen" w:hAnsi="Sylfaen"/>
          <w:sz w:val="24"/>
          <w:szCs w:val="24"/>
          <w:lang w:val="ka-GE"/>
        </w:rPr>
        <w:t>შედეგები მკაფიოდ არის ჩამოყალიბებული კომპეტენციების ფორმატში (ცოდნა და გაცნობიერება, უნარები) და რამდენად შეესაბამება პროგრამის მიზანს?</w:t>
      </w:r>
    </w:p>
    <w:p w:rsidRPr="0035623F" w:rsidR="004845DC" w:rsidP="0035623F" w:rsidRDefault="004845DC" w14:paraId="658DDA3E" w14:textId="11EBE57E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0E311F06" wp14:anchorId="3CCF3B33">
            <wp:extent cx="5943600" cy="2693278"/>
            <wp:effectExtent l="0" t="0" r="0" b="0"/>
            <wp:docPr id="21" name="Picture 21" descr="C:\Users\kk\AppData\Local\Microsoft\Windows\INetCache\Content.MSO\2C6CCD4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/>
                  </pic:nvPicPr>
                  <pic:blipFill>
                    <a:blip r:embed="R6601ffa3155e4b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F459BB" w14:paraId="21CFC042" w14:textId="1B8E952E">
      <w:p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noProof/>
          <w:sz w:val="24"/>
          <w:szCs w:val="24"/>
          <w:lang w:val="ka-GE"/>
        </w:rPr>
        <w:t xml:space="preserve">გამოკითხულთა აბსოლუტური უმრავლესობა მიიჩნევს, რომ სწავლის შედეგები </w:t>
      </w:r>
      <w:r w:rsidRPr="0035623F">
        <w:rPr>
          <w:rFonts w:ascii="Sylfaen" w:hAnsi="Sylfaen"/>
          <w:sz w:val="24"/>
          <w:szCs w:val="24"/>
          <w:lang w:val="ka-GE"/>
        </w:rPr>
        <w:t>მკაფიოდ არის ჩამოყალიბებული კომპეტენციების ფორმატში და შეესაბამება პროგრამის მიზნანს</w:t>
      </w:r>
      <w:r w:rsidRPr="0035623F" w:rsidR="00B24348">
        <w:rPr>
          <w:rFonts w:ascii="Sylfaen" w:hAnsi="Sylfaen"/>
          <w:sz w:val="24"/>
          <w:szCs w:val="24"/>
          <w:lang w:val="ka-GE"/>
        </w:rPr>
        <w:t>.</w:t>
      </w:r>
    </w:p>
    <w:p w:rsidRPr="0035623F" w:rsidR="00B24348" w:rsidP="0035623F" w:rsidRDefault="00B24348" w14:paraId="47FDCEB1" w14:textId="77777777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3135B3" w14:paraId="1FD895BE" w14:textId="21BBA33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>სასწავლო/პრაქტი</w:t>
      </w:r>
      <w:r w:rsidRPr="0035623F" w:rsidR="00116B34">
        <w:rPr>
          <w:rFonts w:ascii="Sylfaen" w:hAnsi="Sylfaen"/>
          <w:sz w:val="24"/>
          <w:szCs w:val="24"/>
          <w:lang w:val="ka-GE"/>
        </w:rPr>
        <w:t>კული კომპონენტების სწავლის შედეგები ხელს უწყობს მთელი პროგრამის შედეგების მიღწევას</w:t>
      </w:r>
      <w:r w:rsidRPr="0035623F" w:rsidR="004F4AA3">
        <w:rPr>
          <w:rFonts w:ascii="Sylfaen" w:hAnsi="Sylfaen"/>
          <w:sz w:val="24"/>
          <w:szCs w:val="24"/>
          <w:lang w:val="ka-GE"/>
        </w:rPr>
        <w:t>.</w:t>
      </w:r>
    </w:p>
    <w:p w:rsidRPr="0035623F" w:rsidR="004845DC" w:rsidP="0035623F" w:rsidRDefault="004845DC" w14:paraId="22F2DFA2" w14:textId="022078B9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328D36CC" wp14:anchorId="3C502B60">
            <wp:extent cx="5943600" cy="2693278"/>
            <wp:effectExtent l="0" t="0" r="0" b="0"/>
            <wp:docPr id="22" name="Picture 22" descr="C:\Users\kk\AppData\Local\Microsoft\Windows\INetCache\Content.MSO\FE84D1D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2"/>
                    <pic:cNvPicPr/>
                  </pic:nvPicPr>
                  <pic:blipFill>
                    <a:blip r:embed="Rfad7c92eea974c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F4AA3" w:rsidP="0035623F" w:rsidRDefault="004F4AA3" w14:paraId="05E1EB22" w14:textId="0499FDAA">
      <w:p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>მიღებული შედეგების საფუძველზე შეგვიძლია ვთქვათ, რომ სასწავლო/პრაქტიკული კომპონენტების სწავლის შედეგები ხელს უწყობს მთელი პროგრამის შედეგების მიღწევას.</w:t>
      </w:r>
    </w:p>
    <w:p w:rsidRPr="0035623F" w:rsidR="004F4AA3" w:rsidP="0035623F" w:rsidRDefault="004F4AA3" w14:paraId="3323A34B" w14:textId="793C37E7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F4AA3" w:rsidP="0035623F" w:rsidRDefault="004F4AA3" w14:paraId="163999F3" w14:textId="44A10335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bookmarkStart w:name="_Hlk75779519" w:id="0"/>
      <w:r w:rsidRPr="0035623F">
        <w:rPr>
          <w:rFonts w:ascii="Sylfaen" w:hAnsi="Sylfaen"/>
          <w:sz w:val="24"/>
          <w:szCs w:val="24"/>
          <w:lang w:val="ka-GE"/>
        </w:rPr>
        <w:lastRenderedPageBreak/>
        <w:t>პროგრამის სტრუქტურა თანმიმდევრულია და კომპონენტებზე დაშვების წინაპირობები ლოგიკურია</w:t>
      </w:r>
    </w:p>
    <w:bookmarkEnd w:id="0"/>
    <w:p w:rsidRPr="0035623F" w:rsidR="004845DC" w:rsidP="0035623F" w:rsidRDefault="004845DC" w14:paraId="5AEF39C2" w14:textId="4DB7A59D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21AB64BE" wp14:anchorId="62D3FD10">
            <wp:extent cx="5943600" cy="2693278"/>
            <wp:effectExtent l="0" t="0" r="0" b="0"/>
            <wp:docPr id="23" name="Picture 23" descr="C:\Users\kk\AppData\Local\Microsoft\Windows\INetCache\Content.MSO\3CCEC698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3"/>
                    <pic:cNvPicPr/>
                  </pic:nvPicPr>
                  <pic:blipFill>
                    <a:blip r:embed="R4350ed0925e644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F4AA3" w:rsidP="0035623F" w:rsidRDefault="004F4AA3" w14:paraId="044EB708" w14:textId="352B8478">
      <w:p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noProof/>
          <w:sz w:val="24"/>
          <w:szCs w:val="24"/>
          <w:lang w:val="ka-GE"/>
        </w:rPr>
        <w:t xml:space="preserve">აღნიშნულ კითხვაზე კვლევაში მონაწილეთა აბსოლუტური უმრავლესობა მიიჩნევს, რომ </w:t>
      </w:r>
      <w:r w:rsidRPr="0035623F">
        <w:rPr>
          <w:rFonts w:ascii="Sylfaen" w:hAnsi="Sylfaen"/>
          <w:sz w:val="24"/>
          <w:szCs w:val="24"/>
          <w:lang w:val="ka-GE"/>
        </w:rPr>
        <w:t>პროგრამის სტრუქტურა თანმიმდევრულია და კომპონენტებზე დაშვების წინაპირობები ლოგიკურია</w:t>
      </w:r>
      <w:r w:rsidRPr="0035623F" w:rsidR="002E491E">
        <w:rPr>
          <w:rFonts w:ascii="Sylfaen" w:hAnsi="Sylfaen"/>
          <w:sz w:val="24"/>
          <w:szCs w:val="24"/>
          <w:lang w:val="ka-GE"/>
        </w:rPr>
        <w:t>.</w:t>
      </w:r>
    </w:p>
    <w:p w:rsidRPr="0035623F" w:rsidR="004845DC" w:rsidP="0035623F" w:rsidRDefault="004845DC" w14:paraId="19595D6A" w14:textId="354DA6A8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2E491E" w14:paraId="00F740B8" w14:textId="4D7D38B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>გამოყენებული სწავლის/სწავლების მეთოდები სწორადაა</w:t>
      </w:r>
      <w:r w:rsidRPr="0035623F" w:rsidR="00632120">
        <w:rPr>
          <w:rFonts w:ascii="Sylfaen" w:hAnsi="Sylfaen"/>
          <w:sz w:val="24"/>
          <w:szCs w:val="24"/>
          <w:lang w:val="ka-GE"/>
        </w:rPr>
        <w:t xml:space="preserve"> შერჩეული და ხელს უწყობს დასახული სწავლის შედეგების მიღწევას. </w:t>
      </w:r>
    </w:p>
    <w:p w:rsidRPr="0035623F" w:rsidR="004845DC" w:rsidP="0035623F" w:rsidRDefault="004845DC" w14:paraId="2157D1EE" w14:textId="08A72B56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00701964" wp14:anchorId="5EF7B8ED">
            <wp:extent cx="5943600" cy="2693278"/>
            <wp:effectExtent l="0" t="0" r="0" b="0"/>
            <wp:docPr id="24" name="Picture 24" descr="C:\Users\kk\AppData\Local\Microsoft\Windows\INetCache\Content.MSO\18C5492F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4"/>
                    <pic:cNvPicPr/>
                  </pic:nvPicPr>
                  <pic:blipFill>
                    <a:blip r:embed="Raeed23eacfa941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632120" w14:paraId="10363B44" w14:textId="1A601D3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პროგრამაში გამოყენებული შეფასების მეთოდები და კრიტერიუმები სწორადაა შერჩეული და დასახული სწავლის შედეგების მისაღწევად. </w:t>
      </w:r>
    </w:p>
    <w:p w:rsidRPr="0035623F" w:rsidR="004845DC" w:rsidP="0035623F" w:rsidRDefault="004845DC" w14:paraId="1B53089E" w14:textId="09E0F05D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2551EB81" wp14:anchorId="507FCEA6">
            <wp:extent cx="5943600" cy="2693278"/>
            <wp:effectExtent l="0" t="0" r="0" b="0"/>
            <wp:docPr id="25" name="Picture 25" descr="C:\Users\kk\AppData\Local\Microsoft\Windows\INetCache\Content.MSO\36683112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5"/>
                    <pic:cNvPicPr/>
                  </pic:nvPicPr>
                  <pic:blipFill>
                    <a:blip r:embed="Rd92cd44c849540b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4845DC" w14:paraId="1571D5A9" w14:textId="744C751A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632120" w:rsidP="0035623F" w:rsidRDefault="00632120" w14:paraId="34356F44" w14:textId="77777777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632120" w14:paraId="76341B09" w14:textId="707FEDE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საგანმანათლებლო პროგრამაში არსებული სასწავლო კურსებისთვის მინიჭებული კრედიტებისა და გამოყოფილი საკონტაქტო საათების რაოდენობა შესაბამისი კვალიფიკაციის მისაღემად საკმარისია. </w:t>
      </w:r>
    </w:p>
    <w:p w:rsidRPr="0035623F" w:rsidR="004845DC" w:rsidP="0035623F" w:rsidRDefault="00632120" w14:paraId="45166E69" w14:textId="6C6B50C6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632120">
        <w:drawing>
          <wp:inline wp14:editId="3AB35996" wp14:anchorId="6C06A98C">
            <wp:extent cx="5943600" cy="2693278"/>
            <wp:effectExtent l="0" t="0" r="0" b="0"/>
            <wp:docPr id="2" name="Picture 2" descr="C:\Users\kk\AppData\Local\Microsoft\Windows\INetCache\Content.MSO\5CE845F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db2ec1043bc483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4845DC" w14:paraId="4993D490" w14:textId="5B0A7DB7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632120" w14:paraId="3C85BF21" w14:textId="7A38E424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საგანმანათლებლო პროგრამაში სწორადაა გადანაწილებული სავალდებულო, არჩევითი სასწავლო კურსები და თავისუფალი კომპონენტები. </w:t>
      </w:r>
    </w:p>
    <w:p w:rsidRPr="0035623F" w:rsidR="004845DC" w:rsidP="0035623F" w:rsidRDefault="004845DC" w14:paraId="11F30065" w14:textId="40553741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327BE7F3" wp14:anchorId="431E670C">
            <wp:extent cx="5943600" cy="2693278"/>
            <wp:effectExtent l="0" t="0" r="0" b="0"/>
            <wp:docPr id="28" name="Picture 28" descr="C:\Users\kk\AppData\Local\Microsoft\Windows\INetCache\Content.MSO\AA0690A3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8"/>
                    <pic:cNvPicPr/>
                  </pic:nvPicPr>
                  <pic:blipFill>
                    <a:blip r:embed="Ra4af51cefa6e447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632120" w:rsidP="0035623F" w:rsidRDefault="00632120" w14:paraId="18CE916B" w14:textId="0CFB11EB">
      <w:p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აღნიშნულ კითხვაზე გამოკითხულთა 94,7% -ის აზრით  საგანმანათლებლო პროგრამაში სწორადაა გადანაწილებული სავალდებულო, არჩევითი სასწავლო კურსები და თავისუფალი კომპონენტები. </w:t>
      </w:r>
    </w:p>
    <w:p w:rsidRPr="0035623F" w:rsidR="004845DC" w:rsidP="0035623F" w:rsidRDefault="004845DC" w14:paraId="203587DA" w14:textId="128BD09B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845DC" w:rsidP="0035623F" w:rsidRDefault="004845DC" w14:paraId="7D835372" w14:textId="32253E6A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632120" w14:paraId="59D8480A" w14:textId="4EB2FED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ინფრასტრუქტურა, მატერიალურ-ტექნიკური რესურსები შეესაბამება პროგრამის განხორციელებისათვის საჭირო გარემოს. </w:t>
      </w:r>
    </w:p>
    <w:p w:rsidRPr="0035623F" w:rsidR="004845DC" w:rsidP="0035623F" w:rsidRDefault="004845DC" w14:paraId="12EF0425" w14:textId="49642908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="004845DC">
        <w:drawing>
          <wp:inline wp14:editId="105E6FA4" wp14:anchorId="56C0EB18">
            <wp:extent cx="5943600" cy="2693278"/>
            <wp:effectExtent l="0" t="0" r="0" b="0"/>
            <wp:docPr id="29" name="Picture 29" descr="C:\Users\kk\AppData\Local\Microsoft\Windows\INetCache\Content.MSO\FA454F9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9"/>
                    <pic:cNvPicPr/>
                  </pic:nvPicPr>
                  <pic:blipFill>
                    <a:blip r:embed="R321a770954e24a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993DF4" w14:paraId="2286E289" w14:textId="4A569448">
      <w:p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623F">
        <w:rPr>
          <w:rFonts w:ascii="Sylfaen" w:hAnsi="Sylfaen"/>
          <w:noProof/>
          <w:sz w:val="24"/>
          <w:szCs w:val="24"/>
          <w:lang w:val="ka-GE"/>
        </w:rPr>
        <w:t>გამოკითხულთა 94,7 % სრულად ეთანხმება აღნიშნულ მოსაზრებას.</w:t>
      </w:r>
    </w:p>
    <w:p w:rsidRPr="0035623F" w:rsidR="00D0301D" w:rsidP="0035623F" w:rsidRDefault="00D0301D" w14:paraId="7683612C" w14:textId="77777777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Pr="0035623F" w:rsidR="004845DC" w:rsidP="0035623F" w:rsidRDefault="00A41043" w14:paraId="538CF8D2" w14:textId="7A20263B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lastRenderedPageBreak/>
        <w:t xml:space="preserve">სკოლის/უნივერსიტეტის ადმინისტრაცია ხელს უწყობს საგანმანათლებლო პროგრამის მდგრადობასა და განვითარებას. </w:t>
      </w:r>
    </w:p>
    <w:p w:rsidRPr="0035623F" w:rsidR="004845DC" w:rsidP="0035623F" w:rsidRDefault="004845DC" w14:paraId="217DF4E9" w14:textId="5BD276E9">
      <w:pPr>
        <w:jc w:val="both"/>
        <w:rPr>
          <w:rFonts w:ascii="Sylfaen" w:hAnsi="Sylfaen"/>
          <w:sz w:val="24"/>
          <w:szCs w:val="24"/>
          <w:lang w:val="ka-GE"/>
        </w:rPr>
      </w:pPr>
      <w:r w:rsidR="004845DC">
        <w:drawing>
          <wp:inline wp14:editId="2ED704DC" wp14:anchorId="791D6735">
            <wp:extent cx="5943600" cy="2693278"/>
            <wp:effectExtent l="0" t="0" r="0" b="0"/>
            <wp:docPr id="30" name="Picture 30" descr="C:\Users\kk\AppData\Local\Microsoft\Windows\INetCache\Content.MSO\B28AF10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0"/>
                    <pic:cNvPicPr/>
                  </pic:nvPicPr>
                  <pic:blipFill>
                    <a:blip r:embed="Re3705dc1cb9d4e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5623F" w:rsidR="004845DC" w:rsidP="0035623F" w:rsidRDefault="004845DC" w14:paraId="3428BA50" w14:textId="782C616B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845DC" w:rsidP="0035623F" w:rsidRDefault="004845DC" w14:paraId="59A24DDD" w14:textId="00EFD8E1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E0AB6" w:rsidP="0035623F" w:rsidRDefault="004E0AB6" w14:paraId="0C5FE098" w14:textId="5537EB2E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E0AB6" w:rsidP="0035623F" w:rsidRDefault="004E0AB6" w14:paraId="5D461F62" w14:textId="77777777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4845DC" w:rsidP="0035623F" w:rsidRDefault="004845DC" w14:paraId="77C47D4A" w14:textId="1670FD4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რის</w:t>
      </w:r>
      <w:proofErr w:type="spellEnd"/>
      <w:r w:rsidRPr="0035623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შეცვლას</w:t>
      </w:r>
      <w:proofErr w:type="spellEnd"/>
      <w:r w:rsidRPr="0035623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ისურვებდით</w:t>
      </w:r>
      <w:proofErr w:type="spellEnd"/>
      <w:r w:rsidRPr="0035623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პროგრამაში</w:t>
      </w:r>
      <w:proofErr w:type="spellEnd"/>
      <w:r w:rsidRPr="0035623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დაამატეთ</w:t>
      </w:r>
      <w:proofErr w:type="spellEnd"/>
      <w:r w:rsidRPr="0035623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თქვენი</w:t>
      </w:r>
      <w:proofErr w:type="spellEnd"/>
      <w:r w:rsidRPr="0035623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5623F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მოსაზრება</w:t>
      </w:r>
      <w:proofErr w:type="spellEnd"/>
    </w:p>
    <w:p w:rsidRPr="0035623F" w:rsidR="004845DC" w:rsidP="0035623F" w:rsidRDefault="004845DC" w14:paraId="07B20915" w14:textId="54130E25">
      <w:pPr>
        <w:jc w:val="bot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</w:p>
    <w:p w:rsidRPr="0035623F" w:rsidR="004845DC" w:rsidP="0035623F" w:rsidRDefault="004845DC" w14:paraId="749179BC" w14:textId="6D13D5AB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jc w:val="both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ვისურვებდი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უფრო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მეტ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პრაქტიკულ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შრომის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ბაზრის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მოთხოვნების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შესაფერის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საგნებს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ნაკლებ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თეორიას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>;</w:t>
      </w:r>
    </w:p>
    <w:p w:rsidRPr="0035623F" w:rsidR="004845DC" w:rsidP="0035623F" w:rsidRDefault="004845DC" w14:paraId="0BF81344" w14:textId="752AF0F8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jc w:val="both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სასწავლო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ლაბორატორიის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r w:rsidR="00B20A44">
        <w:rPr>
          <w:rFonts w:ascii="Sylfaen" w:hAnsi="Sylfaen" w:eastAsia="Times New Roman" w:cs="Arial"/>
          <w:color w:val="202124"/>
          <w:spacing w:val="3"/>
          <w:sz w:val="24"/>
          <w:szCs w:val="24"/>
          <w:lang w:val="ka-GE"/>
        </w:rPr>
        <w:t>ჩ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ამოყალიბება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-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ბიზნეს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პროექტების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ბაზრის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კვლევის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ჩატარების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კუთხით</w:t>
      </w:r>
      <w:proofErr w:type="spellEnd"/>
    </w:p>
    <w:p w:rsidRPr="0035623F" w:rsidR="004845DC" w:rsidP="0035623F" w:rsidRDefault="004845DC" w14:paraId="4707D5D2" w14:textId="6374AAA3">
      <w:pPr>
        <w:pStyle w:val="ListParagraph"/>
        <w:numPr>
          <w:ilvl w:val="0"/>
          <w:numId w:val="4"/>
        </w:numPr>
        <w:shd w:val="clear" w:color="auto" w:fill="F8F9FA"/>
        <w:spacing w:after="0" w:line="300" w:lineRule="atLeast"/>
        <w:jc w:val="both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ყველაფერი</w:t>
      </w:r>
      <w:proofErr w:type="spellEnd"/>
      <w:r w:rsidRPr="0035623F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35623F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კარგადაა</w:t>
      </w:r>
      <w:proofErr w:type="spellEnd"/>
    </w:p>
    <w:p w:rsidRPr="0035623F" w:rsidR="004845DC" w:rsidP="0035623F" w:rsidRDefault="004845DC" w14:paraId="7A127F06" w14:textId="7D477675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F031DE" w:rsidP="0035623F" w:rsidRDefault="00F031DE" w14:paraId="39986D27" w14:textId="27A03461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F031DE" w:rsidP="0035623F" w:rsidRDefault="00F031DE" w14:paraId="48064474" w14:textId="337D0077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F031DE" w:rsidP="0035623F" w:rsidRDefault="00F031DE" w14:paraId="5D87A567" w14:textId="6E126F11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AF2388" w:rsidP="0035623F" w:rsidRDefault="00AF2388" w14:paraId="543BD20A" w14:textId="15F5B502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AF2388" w:rsidP="0035623F" w:rsidRDefault="00AF2388" w14:paraId="0E2DCC5F" w14:textId="0E06064C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AF2388" w:rsidP="0035623F" w:rsidRDefault="00AF2388" w14:paraId="182C446A" w14:textId="75494FD3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AF2388" w:rsidP="0035623F" w:rsidRDefault="00AF2388" w14:paraId="18885022" w14:textId="77777777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F031DE" w:rsidP="0035623F" w:rsidRDefault="00F031DE" w14:paraId="24FB4CCC" w14:textId="7777777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5623F">
        <w:rPr>
          <w:rFonts w:ascii="Sylfaen" w:hAnsi="Sylfaen"/>
          <w:b/>
          <w:sz w:val="24"/>
          <w:szCs w:val="24"/>
          <w:lang w:val="ka-GE"/>
        </w:rPr>
        <w:t xml:space="preserve">რეკომენდაციები და რჩევები: </w:t>
      </w:r>
    </w:p>
    <w:p w:rsidRPr="0035623F" w:rsidR="00F031DE" w:rsidP="00412984" w:rsidRDefault="00AF2388" w14:paraId="57BDF3CB" w14:textId="69DD48A4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მონაცემთა გაანალიზების შედეგად ჩანს, რომ აკადემიურ პერსონალს კარგად აქვს გაცნობიერებული და გააზრებული პროგრამის ძირთადი მიზნები და ამოცანები. </w:t>
      </w:r>
    </w:p>
    <w:p w:rsidRPr="0035623F" w:rsidR="00AF2388" w:rsidP="00412984" w:rsidRDefault="00AF2388" w14:paraId="16E73746" w14:textId="04C498C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588A9E9C" w:rsidR="00AF2388">
        <w:rPr>
          <w:rFonts w:ascii="Sylfaen" w:hAnsi="Sylfaen"/>
          <w:noProof/>
          <w:sz w:val="24"/>
          <w:szCs w:val="24"/>
          <w:lang w:val="ka-GE"/>
        </w:rPr>
        <w:t xml:space="preserve">პროგრამის მიზანი შესაბამისობაშია  აკადემიურ ხარისხთან და შრომის ბაზრის მოთხოვნებთან. </w:t>
      </w:r>
      <w:r w:rsidRPr="588A9E9C" w:rsidR="00AF2388">
        <w:rPr>
          <w:rFonts w:ascii="Sylfaen" w:hAnsi="Sylfaen"/>
          <w:sz w:val="24"/>
          <w:szCs w:val="24"/>
          <w:lang w:val="ka-GE"/>
        </w:rPr>
        <w:t xml:space="preserve"> </w:t>
      </w:r>
      <w:r w:rsidRPr="588A9E9C" w:rsidR="00AF2388">
        <w:rPr>
          <w:rFonts w:ascii="Sylfaen" w:hAnsi="Sylfaen"/>
          <w:noProof/>
          <w:sz w:val="24"/>
          <w:szCs w:val="24"/>
          <w:lang w:val="ka-GE"/>
        </w:rPr>
        <w:t xml:space="preserve">სწავლის შედეგები კი  </w:t>
      </w:r>
      <w:r w:rsidRPr="588A9E9C" w:rsidR="00AF2388">
        <w:rPr>
          <w:rFonts w:ascii="Sylfaen" w:hAnsi="Sylfaen"/>
          <w:sz w:val="24"/>
          <w:szCs w:val="24"/>
          <w:lang w:val="ka-GE"/>
        </w:rPr>
        <w:t>მკაფიოდ არის ჩამოყალიბებული კომპეტენციების ფორმატში და შეესაბამება პროგრამის მიზანს.</w:t>
      </w:r>
    </w:p>
    <w:p w:rsidRPr="0035623F" w:rsidR="00AF2388" w:rsidP="00412984" w:rsidRDefault="00AF2388" w14:paraId="2D11B524" w14:textId="665BC2A2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აკადემიური პერსონალი კმაყოფილია ინფრასტრუქტურით და მატერიალურ-ტექნიკური რესურსებით, მათი აზრით ეს ყოველივე შეესაბამება პროგრამის განხორციელებისათვის საჭირო გარემოს. </w:t>
      </w:r>
    </w:p>
    <w:p w:rsidRPr="0035623F" w:rsidR="00026840" w:rsidP="00FB171C" w:rsidRDefault="00026840" w14:paraId="24C0AAD9" w14:textId="4400A14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588A9E9C" w:rsidR="00026840">
        <w:rPr>
          <w:rFonts w:ascii="Sylfaen" w:hAnsi="Sylfaen"/>
          <w:sz w:val="24"/>
          <w:szCs w:val="24"/>
          <w:lang w:val="ka-GE"/>
        </w:rPr>
        <w:t>რეკომენდაციების სახით, გასათვალისწინებელია რესპოდენტთა აზრი, იმის შესახებ, რომ საჭიროა მეტი პრაქტიკული, შრომის ბაზრის მოთხოვნების შესაფერისი საგნები. ასევე, სასურველია სასწავლო ლაბორატორიის ჩამოყალიბება - ბიზნეს პროექტების</w:t>
      </w:r>
      <w:r w:rsidRPr="588A9E9C" w:rsidR="64A46A02">
        <w:rPr>
          <w:rFonts w:ascii="Sylfaen" w:hAnsi="Sylfaen"/>
          <w:sz w:val="24"/>
          <w:szCs w:val="24"/>
          <w:lang w:val="ka-GE"/>
        </w:rPr>
        <w:t>ა</w:t>
      </w:r>
      <w:r w:rsidRPr="588A9E9C" w:rsidR="00026840">
        <w:rPr>
          <w:rFonts w:ascii="Sylfaen" w:hAnsi="Sylfaen"/>
          <w:sz w:val="24"/>
          <w:szCs w:val="24"/>
          <w:lang w:val="ka-GE"/>
        </w:rPr>
        <w:t xml:space="preserve"> და ბაზრის კვლევის ჩატარების კუთხით. </w:t>
      </w:r>
    </w:p>
    <w:p w:rsidRPr="0035623F" w:rsidR="00AF2388" w:rsidP="0035623F" w:rsidRDefault="00AF2388" w14:paraId="4F8EB314" w14:textId="3078F04A">
      <w:pPr>
        <w:jc w:val="both"/>
        <w:rPr>
          <w:rFonts w:ascii="Sylfaen" w:hAnsi="Sylfaen"/>
          <w:sz w:val="24"/>
          <w:szCs w:val="24"/>
          <w:lang w:val="ka-GE"/>
        </w:rPr>
      </w:pPr>
    </w:p>
    <w:p w:rsidR="00F031DE" w:rsidP="0035623F" w:rsidRDefault="00F031DE" w14:paraId="5336ED14" w14:textId="1BF32065">
      <w:pPr>
        <w:jc w:val="both"/>
        <w:rPr>
          <w:rFonts w:ascii="Sylfaen" w:hAnsi="Sylfaen"/>
          <w:sz w:val="24"/>
          <w:szCs w:val="24"/>
          <w:lang w:val="ka-GE"/>
        </w:rPr>
      </w:pPr>
      <w:r w:rsidRPr="0035623F">
        <w:rPr>
          <w:rFonts w:ascii="Sylfaen" w:hAnsi="Sylfaen"/>
          <w:sz w:val="24"/>
          <w:szCs w:val="24"/>
          <w:lang w:val="ka-GE"/>
        </w:rPr>
        <w:t xml:space="preserve">ანალიზი შეადგინა ხარისხის უზრუნველყოფის სამსახურმა. </w:t>
      </w:r>
    </w:p>
    <w:p w:rsidR="00B20A44" w:rsidP="0035623F" w:rsidRDefault="00B20A44" w14:paraId="592E865A" w14:textId="68E5055B">
      <w:pPr>
        <w:jc w:val="both"/>
        <w:rPr>
          <w:rFonts w:ascii="Sylfaen" w:hAnsi="Sylfaen"/>
          <w:sz w:val="24"/>
          <w:szCs w:val="24"/>
          <w:lang w:val="ka-GE"/>
        </w:rPr>
      </w:pPr>
    </w:p>
    <w:p w:rsidRPr="0035623F" w:rsidR="00B20A44" w:rsidP="0035623F" w:rsidRDefault="00B20A44" w14:paraId="350B6C05" w14:textId="1C18D62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ივნისი, 2021 წელი.</w:t>
      </w:r>
    </w:p>
    <w:p w:rsidRPr="0035623F" w:rsidR="00F031DE" w:rsidP="0035623F" w:rsidRDefault="00F031DE" w14:paraId="7D31F4CC" w14:textId="7777777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Pr="0035623F" w:rsidR="00F031DE" w:rsidP="0035623F" w:rsidRDefault="00F031DE" w14:paraId="588FF01C" w14:textId="77777777">
      <w:pPr>
        <w:jc w:val="both"/>
        <w:rPr>
          <w:rFonts w:ascii="Sylfaen" w:hAnsi="Sylfaen"/>
          <w:sz w:val="24"/>
          <w:szCs w:val="24"/>
          <w:lang w:val="ka-GE"/>
        </w:rPr>
      </w:pPr>
    </w:p>
    <w:sectPr w:rsidRPr="0035623F" w:rsidR="00F031DE">
      <w:footerReference w:type="even" r:id="rId19"/>
      <w:footerReference w:type="defaul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DD7" w:rsidP="004845DC" w:rsidRDefault="00717DD7" w14:paraId="7A3E498C" w14:textId="77777777">
      <w:pPr>
        <w:spacing w:after="0" w:line="240" w:lineRule="auto"/>
      </w:pPr>
      <w:r>
        <w:separator/>
      </w:r>
    </w:p>
  </w:endnote>
  <w:endnote w:type="continuationSeparator" w:id="0">
    <w:p w:rsidR="00717DD7" w:rsidP="004845DC" w:rsidRDefault="00717DD7" w14:paraId="6DC0CB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7023567"/>
      <w:docPartObj>
        <w:docPartGallery w:val="Page Numbers (Bottom of Page)"/>
        <w:docPartUnique/>
      </w:docPartObj>
    </w:sdtPr>
    <w:sdtContent>
      <w:p w:rsidR="00B20A44" w:rsidP="0032671E" w:rsidRDefault="00B20A44" w14:paraId="596FCD81" w14:textId="76B2E92F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20A44" w:rsidP="00B20A44" w:rsidRDefault="00B20A44" w14:paraId="0A2C1D6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1613040"/>
      <w:docPartObj>
        <w:docPartGallery w:val="Page Numbers (Bottom of Page)"/>
        <w:docPartUnique/>
      </w:docPartObj>
    </w:sdtPr>
    <w:sdtContent>
      <w:p w:rsidR="00B20A44" w:rsidP="0032671E" w:rsidRDefault="00B20A44" w14:paraId="56FD1E6C" w14:textId="04751D56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20A44" w:rsidP="00B20A44" w:rsidRDefault="00B20A44" w14:paraId="44E3172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DD7" w:rsidP="004845DC" w:rsidRDefault="00717DD7" w14:paraId="0546B476" w14:textId="77777777">
      <w:pPr>
        <w:spacing w:after="0" w:line="240" w:lineRule="auto"/>
      </w:pPr>
      <w:r>
        <w:separator/>
      </w:r>
    </w:p>
  </w:footnote>
  <w:footnote w:type="continuationSeparator" w:id="0">
    <w:p w:rsidR="00717DD7" w:rsidP="004845DC" w:rsidRDefault="00717DD7" w14:paraId="1DA6522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14D9"/>
    <w:multiLevelType w:val="hybridMultilevel"/>
    <w:tmpl w:val="628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E3E"/>
    <w:multiLevelType w:val="hybridMultilevel"/>
    <w:tmpl w:val="979C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5A8B"/>
    <w:multiLevelType w:val="hybridMultilevel"/>
    <w:tmpl w:val="BD1E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65E5"/>
    <w:multiLevelType w:val="hybridMultilevel"/>
    <w:tmpl w:val="6EC29282"/>
    <w:lvl w:ilvl="0" w:tplc="FCECB66C">
      <w:start w:val="1"/>
      <w:numFmt w:val="decimal"/>
      <w:lvlText w:val="%1."/>
      <w:lvlJc w:val="left"/>
      <w:pPr>
        <w:ind w:left="720" w:hanging="360"/>
      </w:pPr>
      <w:rPr>
        <w:rFonts w:hint="default" w:ascii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64D9"/>
    <w:multiLevelType w:val="hybridMultilevel"/>
    <w:tmpl w:val="1F32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58CF"/>
    <w:multiLevelType w:val="hybridMultilevel"/>
    <w:tmpl w:val="3A7E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0626"/>
    <w:multiLevelType w:val="hybridMultilevel"/>
    <w:tmpl w:val="514C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7CE1"/>
    <w:multiLevelType w:val="hybridMultilevel"/>
    <w:tmpl w:val="3C02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7FA"/>
    <w:multiLevelType w:val="hybridMultilevel"/>
    <w:tmpl w:val="BC2A2F2C"/>
    <w:lvl w:ilvl="0" w:tplc="FCECB66C">
      <w:start w:val="1"/>
      <w:numFmt w:val="decimal"/>
      <w:lvlText w:val="%1."/>
      <w:lvlJc w:val="left"/>
      <w:pPr>
        <w:ind w:left="720" w:hanging="360"/>
      </w:pPr>
      <w:rPr>
        <w:rFonts w:hint="default" w:ascii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0"/>
    <w:rsid w:val="00021898"/>
    <w:rsid w:val="00026840"/>
    <w:rsid w:val="00027D7E"/>
    <w:rsid w:val="00116B34"/>
    <w:rsid w:val="001E1462"/>
    <w:rsid w:val="002D5B10"/>
    <w:rsid w:val="002E491E"/>
    <w:rsid w:val="003135B3"/>
    <w:rsid w:val="0035623F"/>
    <w:rsid w:val="00361B9A"/>
    <w:rsid w:val="00412984"/>
    <w:rsid w:val="00471938"/>
    <w:rsid w:val="004845DC"/>
    <w:rsid w:val="004E0AB6"/>
    <w:rsid w:val="004F4AA3"/>
    <w:rsid w:val="00536CAE"/>
    <w:rsid w:val="00604FD5"/>
    <w:rsid w:val="00632120"/>
    <w:rsid w:val="0064463E"/>
    <w:rsid w:val="00714800"/>
    <w:rsid w:val="00717DD7"/>
    <w:rsid w:val="00784383"/>
    <w:rsid w:val="0079767E"/>
    <w:rsid w:val="00811BC8"/>
    <w:rsid w:val="00815876"/>
    <w:rsid w:val="0088628A"/>
    <w:rsid w:val="008F6104"/>
    <w:rsid w:val="00993DF4"/>
    <w:rsid w:val="00A41043"/>
    <w:rsid w:val="00A666A5"/>
    <w:rsid w:val="00A67195"/>
    <w:rsid w:val="00AD76E2"/>
    <w:rsid w:val="00AF2388"/>
    <w:rsid w:val="00B20A44"/>
    <w:rsid w:val="00B24348"/>
    <w:rsid w:val="00BA1307"/>
    <w:rsid w:val="00BA14E9"/>
    <w:rsid w:val="00BB41FC"/>
    <w:rsid w:val="00C049AD"/>
    <w:rsid w:val="00CF329A"/>
    <w:rsid w:val="00D0301D"/>
    <w:rsid w:val="00DF2EB8"/>
    <w:rsid w:val="00F031DE"/>
    <w:rsid w:val="00F459BB"/>
    <w:rsid w:val="00F97919"/>
    <w:rsid w:val="00FB171C"/>
    <w:rsid w:val="588A9E9C"/>
    <w:rsid w:val="64A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B2B1"/>
  <w15:chartTrackingRefBased/>
  <w15:docId w15:val="{8F302D9E-2614-4D05-9850-E8C17B8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5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45DC"/>
  </w:style>
  <w:style w:type="paragraph" w:styleId="Footer">
    <w:name w:val="footer"/>
    <w:basedOn w:val="Normal"/>
    <w:link w:val="FooterChar"/>
    <w:uiPriority w:val="99"/>
    <w:unhideWhenUsed/>
    <w:rsid w:val="004845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5DC"/>
  </w:style>
  <w:style w:type="character" w:styleId="PageNumber">
    <w:name w:val="page number"/>
    <w:basedOn w:val="DefaultParagraphFont"/>
    <w:uiPriority w:val="99"/>
    <w:semiHidden/>
    <w:unhideWhenUsed/>
    <w:rsid w:val="00B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theme" Target="theme/theme1.xml" Id="rId22" /><Relationship Type="http://schemas.openxmlformats.org/officeDocument/2006/relationships/image" Target="/media/imaged.png" Id="R985787c1c0e14271" /><Relationship Type="http://schemas.openxmlformats.org/officeDocument/2006/relationships/image" Target="/media/imagee.png" Id="R9f63580caf574f38" /><Relationship Type="http://schemas.openxmlformats.org/officeDocument/2006/relationships/image" Target="/media/imagef.png" Id="R6601ffa3155e4bca" /><Relationship Type="http://schemas.openxmlformats.org/officeDocument/2006/relationships/image" Target="/media/image10.png" Id="Rfad7c92eea974c43" /><Relationship Type="http://schemas.openxmlformats.org/officeDocument/2006/relationships/image" Target="/media/image11.png" Id="R4350ed0925e6447a" /><Relationship Type="http://schemas.openxmlformats.org/officeDocument/2006/relationships/image" Target="/media/image12.png" Id="Raeed23eacfa94181" /><Relationship Type="http://schemas.openxmlformats.org/officeDocument/2006/relationships/image" Target="/media/image13.png" Id="Rd92cd44c849540b7" /><Relationship Type="http://schemas.openxmlformats.org/officeDocument/2006/relationships/image" Target="/media/image14.png" Id="R2db2ec1043bc483b" /><Relationship Type="http://schemas.openxmlformats.org/officeDocument/2006/relationships/image" Target="/media/image15.png" Id="Ra4af51cefa6e4479" /><Relationship Type="http://schemas.openxmlformats.org/officeDocument/2006/relationships/image" Target="/media/image16.png" Id="R321a770954e24af0" /><Relationship Type="http://schemas.openxmlformats.org/officeDocument/2006/relationships/image" Target="/media/image17.png" Id="Re3705dc1cb9d4e06" /><Relationship Type="http://schemas.openxmlformats.org/officeDocument/2006/relationships/glossaryDocument" Target="/word/glossary/document.xml" Id="Rfa1bc21b07e141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7f19-7339-49fc-9989-b3b85295991e}"/>
      </w:docPartPr>
      <w:docPartBody>
        <w:p w14:paraId="33443D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 04</dc:creator>
  <keywords/>
  <dc:description/>
  <lastModifiedBy>G. Gilauri</lastModifiedBy>
  <revision>54</revision>
  <dcterms:created xsi:type="dcterms:W3CDTF">2021-06-28T06:17:00.0000000Z</dcterms:created>
  <dcterms:modified xsi:type="dcterms:W3CDTF">2021-06-28T14:04:20.0090071Z</dcterms:modified>
</coreProperties>
</file>