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0624" w14:textId="0E641A2C" w:rsidR="00015538" w:rsidRPr="00D245CF" w:rsidRDefault="000F3014">
      <w:pPr>
        <w:spacing w:after="0" w:line="240" w:lineRule="auto"/>
        <w:rPr>
          <w:rFonts w:ascii="Sylfaen" w:eastAsia="Merriweather" w:hAnsi="Sylfaen" w:cs="Merriweath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CBDFC" wp14:editId="2615B0A3">
            <wp:simplePos x="0" y="0"/>
            <wp:positionH relativeFrom="page">
              <wp:posOffset>280101</wp:posOffset>
            </wp:positionH>
            <wp:positionV relativeFrom="paragraph">
              <wp:posOffset>-693442</wp:posOffset>
            </wp:positionV>
            <wp:extent cx="9044134" cy="72771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A6DD1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5123C37E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640F8712" w14:textId="77777777" w:rsidR="00015538" w:rsidRPr="00D245CF" w:rsidRDefault="00015538">
      <w:pPr>
        <w:rPr>
          <w:rFonts w:ascii="Sylfaen" w:eastAsia="Merriweather" w:hAnsi="Sylfaen" w:cs="Merriweather"/>
          <w:b/>
          <w:sz w:val="24"/>
          <w:szCs w:val="24"/>
        </w:rPr>
      </w:pPr>
    </w:p>
    <w:p w14:paraId="42BDB6A0" w14:textId="3BD75D4C" w:rsidR="00015538" w:rsidRPr="007D41B8" w:rsidRDefault="005D0D8A">
      <w:pPr>
        <w:jc w:val="center"/>
        <w:rPr>
          <w:rFonts w:ascii="Sylfaen" w:eastAsia="Merriweather" w:hAnsi="Sylfaen" w:cs="Merriweather"/>
          <w:b/>
          <w:sz w:val="32"/>
          <w:szCs w:val="32"/>
        </w:rPr>
      </w:pPr>
      <w:r w:rsidRPr="007D41B8">
        <w:rPr>
          <w:rFonts w:ascii="Sylfaen" w:eastAsia="Arial Unicode MS" w:hAnsi="Sylfaen" w:cs="Arial Unicode MS"/>
          <w:b/>
          <w:sz w:val="32"/>
          <w:szCs w:val="32"/>
        </w:rPr>
        <w:t>შპს</w:t>
      </w:r>
      <w:r w:rsidR="00AE6874" w:rsidRPr="007D41B8">
        <w:rPr>
          <w:rFonts w:ascii="Sylfaen" w:eastAsia="Arial Unicode MS" w:hAnsi="Sylfaen" w:cs="Arial Unicode MS"/>
          <w:b/>
          <w:sz w:val="32"/>
          <w:szCs w:val="32"/>
        </w:rPr>
        <w:t xml:space="preserve"> </w:t>
      </w:r>
      <w:r w:rsidR="00634899" w:rsidRPr="007D41B8">
        <w:rPr>
          <w:rFonts w:ascii="Sylfaen" w:eastAsia="Arial Unicode MS" w:hAnsi="Sylfaen" w:cs="Arial Unicode MS"/>
          <w:b/>
          <w:sz w:val="32"/>
          <w:szCs w:val="32"/>
        </w:rPr>
        <w:t>მართვისა და კომუნიკაციის საერთაშორისო სასწავლო უნივერსიტეტი</w:t>
      </w:r>
    </w:p>
    <w:p w14:paraId="0313DFFC" w14:textId="75E84D19" w:rsidR="00015538" w:rsidRPr="007D41B8" w:rsidRDefault="005D0D8A">
      <w:pPr>
        <w:jc w:val="center"/>
        <w:rPr>
          <w:rFonts w:ascii="Sylfaen" w:eastAsia="Merriweather" w:hAnsi="Sylfaen" w:cs="Merriweather"/>
          <w:b/>
          <w:sz w:val="32"/>
          <w:szCs w:val="32"/>
        </w:rPr>
      </w:pPr>
      <w:r w:rsidRPr="007D41B8">
        <w:rPr>
          <w:rFonts w:ascii="Sylfaen" w:eastAsia="Arial Unicode MS" w:hAnsi="Sylfaen" w:cs="Arial Unicode MS"/>
          <w:b/>
          <w:sz w:val="32"/>
          <w:szCs w:val="32"/>
        </w:rPr>
        <w:t>,,</w:t>
      </w:r>
      <w:r w:rsidR="00634899" w:rsidRPr="007D41B8">
        <w:rPr>
          <w:rFonts w:ascii="Sylfaen" w:eastAsia="Arial Unicode MS" w:hAnsi="Sylfaen" w:cs="Arial Unicode MS"/>
          <w:b/>
          <w:sz w:val="32"/>
          <w:szCs w:val="32"/>
        </w:rPr>
        <w:t>ალტერბრიჯი</w:t>
      </w:r>
      <w:r w:rsidRPr="007D41B8">
        <w:rPr>
          <w:rFonts w:ascii="Sylfaen" w:eastAsia="Arial Unicode MS" w:hAnsi="Sylfaen" w:cs="Arial Unicode MS"/>
          <w:b/>
          <w:sz w:val="32"/>
          <w:szCs w:val="32"/>
        </w:rPr>
        <w:t>"</w:t>
      </w:r>
    </w:p>
    <w:p w14:paraId="364C5580" w14:textId="23F4C079" w:rsidR="007D41B8" w:rsidRDefault="007D41B8" w:rsidP="007D41B8">
      <w:pPr>
        <w:jc w:val="both"/>
      </w:pPr>
    </w:p>
    <w:p w14:paraId="59848F33" w14:textId="77777777" w:rsidR="007D41B8" w:rsidRDefault="007D41B8" w:rsidP="007D41B8">
      <w:pPr>
        <w:jc w:val="both"/>
        <w:rPr>
          <w:rFonts w:ascii="Sylfaen" w:hAnsi="Sylfaen" w:cs="Sylfaen"/>
        </w:rPr>
      </w:pPr>
    </w:p>
    <w:p w14:paraId="72669D0C" w14:textId="77777777" w:rsidR="00015538" w:rsidRPr="00D245CF" w:rsidRDefault="00015538">
      <w:pPr>
        <w:rPr>
          <w:rFonts w:ascii="Sylfaen" w:eastAsia="Merriweather" w:hAnsi="Sylfaen" w:cs="Merriweather"/>
        </w:rPr>
      </w:pPr>
    </w:p>
    <w:p w14:paraId="58FFCA29" w14:textId="2BB174A3" w:rsidR="00015538" w:rsidRPr="00D245CF" w:rsidRDefault="00D245CF" w:rsidP="00D245CF">
      <w:pPr>
        <w:jc w:val="center"/>
        <w:rPr>
          <w:rFonts w:ascii="Sylfaen" w:eastAsia="Arial Unicode MS" w:hAnsi="Sylfaen" w:cs="Arial Unicode MS"/>
          <w:i/>
          <w:color w:val="A6A6A6" w:themeColor="background1" w:themeShade="A6"/>
        </w:rPr>
      </w:pPr>
      <w:r w:rsidRPr="00D245CF">
        <w:rPr>
          <w:rFonts w:ascii="Sylfaen" w:eastAsia="Arial Unicode MS" w:hAnsi="Sylfaen" w:cs="Arial Unicode MS"/>
          <w:i/>
          <w:color w:val="A6A6A6" w:themeColor="background1" w:themeShade="A6"/>
        </w:rPr>
        <w:t>პროგრამის სახელწოდება</w:t>
      </w:r>
    </w:p>
    <w:p w14:paraId="0A78FE6F" w14:textId="7FB56BEB" w:rsidR="00D245CF" w:rsidRPr="00D245CF" w:rsidRDefault="00D245CF" w:rsidP="00D245CF">
      <w:pPr>
        <w:jc w:val="center"/>
        <w:rPr>
          <w:rFonts w:ascii="Sylfaen" w:eastAsia="Merriweather" w:hAnsi="Sylfaen" w:cs="Merriweather"/>
          <w:i/>
          <w:color w:val="A6A6A6" w:themeColor="background1" w:themeShade="A6"/>
        </w:rPr>
      </w:pPr>
      <w:r w:rsidRPr="00D245CF">
        <w:rPr>
          <w:rFonts w:ascii="Sylfaen" w:eastAsia="Arial Unicode MS" w:hAnsi="Sylfaen" w:cs="Arial Unicode MS"/>
          <w:i/>
          <w:color w:val="A6A6A6" w:themeColor="background1" w:themeShade="A6"/>
        </w:rPr>
        <w:t>საფეხური</w:t>
      </w:r>
    </w:p>
    <w:p w14:paraId="67FB7D6E" w14:textId="77777777" w:rsidR="00015538" w:rsidRPr="00D245CF" w:rsidRDefault="00015538">
      <w:pPr>
        <w:rPr>
          <w:rFonts w:ascii="Sylfaen" w:eastAsia="Merriweather" w:hAnsi="Sylfaen" w:cs="Merriweather"/>
        </w:rPr>
      </w:pPr>
    </w:p>
    <w:p w14:paraId="3607CC70" w14:textId="77777777" w:rsidR="00015538" w:rsidRPr="00D245CF" w:rsidRDefault="00015538">
      <w:pPr>
        <w:rPr>
          <w:rFonts w:ascii="Sylfaen" w:eastAsia="Merriweather" w:hAnsi="Sylfaen" w:cs="Merriweather"/>
        </w:rPr>
      </w:pPr>
    </w:p>
    <w:p w14:paraId="3F76B3E9" w14:textId="77777777" w:rsidR="00BF2C8B" w:rsidRPr="00D245CF" w:rsidRDefault="00BF2C8B" w:rsidP="00BF2C8B">
      <w:pPr>
        <w:shd w:val="clear" w:color="auto" w:fill="FFFFFF"/>
        <w:rPr>
          <w:rStyle w:val="Hyperlink"/>
          <w:rFonts w:ascii="Sylfaen" w:hAnsi="Sylfaen" w:cs="Segoe UI Historic"/>
          <w:sz w:val="23"/>
          <w:szCs w:val="23"/>
          <w:u w:val="none"/>
          <w:bdr w:val="none" w:sz="0" w:space="0" w:color="auto" w:frame="1"/>
        </w:rPr>
      </w:pPr>
      <w:r w:rsidRPr="00D245CF">
        <w:rPr>
          <w:rFonts w:ascii="Sylfaen" w:hAnsi="Sylfaen" w:cs="Segoe UI Historic"/>
          <w:color w:val="1C1E21"/>
          <w:sz w:val="23"/>
          <w:szCs w:val="23"/>
        </w:rPr>
        <w:fldChar w:fldCharType="begin"/>
      </w:r>
      <w:r w:rsidRPr="00D245CF">
        <w:rPr>
          <w:rFonts w:ascii="Sylfaen" w:hAnsi="Sylfaen" w:cs="Segoe UI Historic"/>
          <w:color w:val="1C1E21"/>
          <w:sz w:val="23"/>
          <w:szCs w:val="23"/>
        </w:rPr>
        <w:instrText xml:space="preserve"> HYPERLINK "https://www.facebook.com/niniko.arjevnishvili" </w:instrText>
      </w:r>
      <w:r w:rsidRPr="00D245CF">
        <w:rPr>
          <w:rFonts w:ascii="Sylfaen" w:hAnsi="Sylfaen" w:cs="Segoe UI Historic"/>
          <w:color w:val="1C1E21"/>
          <w:sz w:val="23"/>
          <w:szCs w:val="23"/>
        </w:rPr>
        <w:fldChar w:fldCharType="separate"/>
      </w:r>
    </w:p>
    <w:p w14:paraId="7CB3A731" w14:textId="1B0FA8B0" w:rsidR="00BF2C8B" w:rsidRPr="00D245CF" w:rsidRDefault="00BF2C8B" w:rsidP="00D245CF">
      <w:pPr>
        <w:shd w:val="clear" w:color="auto" w:fill="FFFFFF"/>
        <w:rPr>
          <w:rFonts w:ascii="Sylfaen" w:hAnsi="Sylfaen" w:cs="Segoe UI Historic"/>
          <w:color w:val="1C1E21"/>
          <w:sz w:val="23"/>
          <w:szCs w:val="23"/>
        </w:rPr>
      </w:pPr>
      <w:r w:rsidRPr="00D245CF">
        <w:rPr>
          <w:rFonts w:ascii="Sylfaen" w:hAnsi="Sylfaen" w:cs="Segoe UI Historic"/>
          <w:color w:val="1C1E21"/>
          <w:sz w:val="23"/>
          <w:szCs w:val="23"/>
        </w:rPr>
        <w:fldChar w:fldCharType="end"/>
      </w:r>
    </w:p>
    <w:p w14:paraId="08E4AC39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47AFB5C3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3ADCD660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4519073A" w14:textId="77777777" w:rsidR="00015538" w:rsidRPr="00D245CF" w:rsidRDefault="00015538">
      <w:pPr>
        <w:rPr>
          <w:rFonts w:ascii="Sylfaen" w:eastAsia="Merriweather" w:hAnsi="Sylfaen" w:cs="Merriweather"/>
          <w:b/>
        </w:rPr>
      </w:pPr>
    </w:p>
    <w:p w14:paraId="6C371A8D" w14:textId="53794DB7" w:rsidR="00015538" w:rsidRPr="00D245CF" w:rsidRDefault="000F3014">
      <w:pPr>
        <w:rPr>
          <w:rFonts w:ascii="Sylfaen" w:eastAsia="Merriweather" w:hAnsi="Sylfaen" w:cs="Merriweathe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A736A0" wp14:editId="0EEDFE14">
            <wp:simplePos x="0" y="0"/>
            <wp:positionH relativeFrom="page">
              <wp:posOffset>209310</wp:posOffset>
            </wp:positionH>
            <wp:positionV relativeFrom="paragraph">
              <wp:posOffset>-727673</wp:posOffset>
            </wp:positionV>
            <wp:extent cx="9044134" cy="7277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Light"/>
        <w:tblW w:w="14556" w:type="dxa"/>
        <w:tblInd w:w="-522" w:type="dxa"/>
        <w:tblLayout w:type="fixed"/>
        <w:tblLook w:val="0400" w:firstRow="0" w:lastRow="0" w:firstColumn="0" w:lastColumn="0" w:noHBand="0" w:noVBand="1"/>
      </w:tblPr>
      <w:tblGrid>
        <w:gridCol w:w="3960"/>
        <w:gridCol w:w="180"/>
        <w:gridCol w:w="10416"/>
      </w:tblGrid>
      <w:tr w:rsidR="00015538" w:rsidRPr="00D245CF" w14:paraId="2D83C1C1" w14:textId="77777777" w:rsidTr="007D41B8">
        <w:tc>
          <w:tcPr>
            <w:tcW w:w="4140" w:type="dxa"/>
            <w:gridSpan w:val="2"/>
            <w:shd w:val="clear" w:color="auto" w:fill="FFC000"/>
          </w:tcPr>
          <w:p w14:paraId="53A7CE55" w14:textId="0FF430F7" w:rsidR="00015538" w:rsidRDefault="00634899">
            <w:pPr>
              <w:rPr>
                <w:rFonts w:ascii="Sylfaen" w:eastAsia="Arial Unicode MS" w:hAnsi="Sylfaen" w:cs="Arial Unicode MS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საგანმანათლებლო პროგრამის დასახელება</w:t>
            </w:r>
          </w:p>
          <w:p w14:paraId="47B219CC" w14:textId="48C549AA" w:rsidR="00762A43" w:rsidRPr="00D245CF" w:rsidRDefault="00762A43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0416" w:type="dxa"/>
          </w:tcPr>
          <w:p w14:paraId="5C150593" w14:textId="20CBD9D6" w:rsidR="00015538" w:rsidRPr="00D245CF" w:rsidRDefault="00D245CF">
            <w:pPr>
              <w:spacing w:after="120"/>
              <w:rPr>
                <w:rFonts w:ascii="Sylfaen" w:eastAsia="Merriweather" w:hAnsi="Sylfaen" w:cs="Merriweather"/>
                <w:i/>
              </w:rPr>
            </w:pPr>
            <w:r w:rsidRPr="00D245CF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ქართულად და ინგლისურად</w:t>
            </w:r>
          </w:p>
        </w:tc>
      </w:tr>
      <w:tr w:rsidR="00015538" w:rsidRPr="00D245CF" w14:paraId="18CF00C9" w14:textId="77777777" w:rsidTr="007D41B8">
        <w:trPr>
          <w:trHeight w:val="772"/>
        </w:trPr>
        <w:tc>
          <w:tcPr>
            <w:tcW w:w="4140" w:type="dxa"/>
            <w:gridSpan w:val="2"/>
            <w:shd w:val="clear" w:color="auto" w:fill="FFC000"/>
          </w:tcPr>
          <w:p w14:paraId="32ACCB6D" w14:textId="460A3085" w:rsidR="00015538" w:rsidRPr="007D41B8" w:rsidRDefault="007D41B8">
            <w:pPr>
              <w:rPr>
                <w:rFonts w:ascii="Sylfaen" w:eastAsia="Merriweather" w:hAnsi="Sylfaen" w:cs="Merriweather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დეტალური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სფეროს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დასახელება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კოდი</w:t>
            </w:r>
          </w:p>
        </w:tc>
        <w:tc>
          <w:tcPr>
            <w:tcW w:w="10416" w:type="dxa"/>
          </w:tcPr>
          <w:p w14:paraId="2A04E4EC" w14:textId="2B5765CA" w:rsidR="00015538" w:rsidRPr="00D245CF" w:rsidRDefault="00015538">
            <w:pPr>
              <w:rPr>
                <w:rFonts w:ascii="Sylfaen" w:eastAsia="Merriweather" w:hAnsi="Sylfaen" w:cs="Merriweather"/>
              </w:rPr>
            </w:pPr>
          </w:p>
        </w:tc>
      </w:tr>
      <w:tr w:rsidR="00015538" w:rsidRPr="00D245CF" w14:paraId="267F3046" w14:textId="77777777" w:rsidTr="007D41B8">
        <w:tc>
          <w:tcPr>
            <w:tcW w:w="4140" w:type="dxa"/>
            <w:gridSpan w:val="2"/>
            <w:shd w:val="clear" w:color="auto" w:fill="FFC000"/>
          </w:tcPr>
          <w:p w14:paraId="28883B05" w14:textId="0D4CF554" w:rsidR="007D41B8" w:rsidRPr="007D41B8" w:rsidRDefault="007D41B8" w:rsidP="007D41B8">
            <w:pPr>
              <w:spacing w:line="276" w:lineRule="auto"/>
              <w:jc w:val="both"/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მისანიჭებელი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კვალიფიკაცია</w:t>
            </w:r>
            <w:r w:rsidRPr="007D41B8">
              <w:rPr>
                <w:b/>
                <w:bCs/>
              </w:rPr>
              <w:t xml:space="preserve"> (</w:t>
            </w:r>
            <w:r w:rsidRPr="007D41B8">
              <w:rPr>
                <w:rFonts w:ascii="Sylfaen" w:hAnsi="Sylfaen" w:cs="Sylfaen"/>
                <w:b/>
                <w:bCs/>
              </w:rPr>
              <w:t>ქართულ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ინგლისურ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ენებზე</w:t>
            </w:r>
            <w:r w:rsidRPr="007D41B8">
              <w:rPr>
                <w:b/>
                <w:bCs/>
              </w:rPr>
              <w:t xml:space="preserve">) </w:t>
            </w:r>
          </w:p>
          <w:p w14:paraId="585DEAB2" w14:textId="45FD7BEE" w:rsidR="00015538" w:rsidRPr="00D245CF" w:rsidRDefault="00015538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10416" w:type="dxa"/>
          </w:tcPr>
          <w:p w14:paraId="54B7F0B0" w14:textId="076EEE85" w:rsidR="00015538" w:rsidRDefault="00015538">
            <w:pPr>
              <w:rPr>
                <w:rFonts w:ascii="Sylfaen" w:eastAsia="Arial Unicode MS" w:hAnsi="Sylfaen" w:cs="Arial Unicode MS"/>
                <w:color w:val="000000"/>
              </w:rPr>
            </w:pPr>
          </w:p>
          <w:p w14:paraId="26019A0A" w14:textId="5F90E542" w:rsidR="00D245CF" w:rsidRPr="00D245CF" w:rsidRDefault="00D245CF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015538" w:rsidRPr="00D245CF" w14:paraId="3D258382" w14:textId="77777777" w:rsidTr="007D41B8">
        <w:tc>
          <w:tcPr>
            <w:tcW w:w="4140" w:type="dxa"/>
            <w:gridSpan w:val="2"/>
            <w:shd w:val="clear" w:color="auto" w:fill="FFC000"/>
          </w:tcPr>
          <w:p w14:paraId="5328EAC0" w14:textId="158063A0" w:rsidR="00762A43" w:rsidRPr="007D41B8" w:rsidRDefault="007D41B8">
            <w:pPr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უმაღლესი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აკადემიური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განათლების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საფეხური</w:t>
            </w:r>
          </w:p>
          <w:p w14:paraId="3B6ABECA" w14:textId="77777777" w:rsidR="007D41B8" w:rsidRDefault="007D41B8"/>
          <w:p w14:paraId="786BC192" w14:textId="63C298BF" w:rsidR="007D41B8" w:rsidRPr="00D245CF" w:rsidRDefault="007D41B8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0416" w:type="dxa"/>
          </w:tcPr>
          <w:p w14:paraId="58EDFD91" w14:textId="45C126A1" w:rsidR="00015538" w:rsidRPr="00D245CF" w:rsidRDefault="00015538">
            <w:pPr>
              <w:rPr>
                <w:rFonts w:ascii="Sylfaen" w:eastAsia="Merriweather" w:hAnsi="Sylfaen" w:cs="Merriweather"/>
              </w:rPr>
            </w:pPr>
          </w:p>
        </w:tc>
      </w:tr>
      <w:tr w:rsidR="00015538" w:rsidRPr="00D245CF" w14:paraId="38EBA920" w14:textId="77777777" w:rsidTr="007D41B8">
        <w:tc>
          <w:tcPr>
            <w:tcW w:w="4140" w:type="dxa"/>
            <w:gridSpan w:val="2"/>
            <w:shd w:val="clear" w:color="auto" w:fill="FFC000"/>
          </w:tcPr>
          <w:p w14:paraId="1CCC0D5A" w14:textId="4C8BA2E3" w:rsidR="00D245CF" w:rsidRPr="007D41B8" w:rsidRDefault="007D41B8">
            <w:pPr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სწავლების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ენა</w:t>
            </w:r>
          </w:p>
          <w:p w14:paraId="063330FD" w14:textId="1F79C01E" w:rsidR="007D41B8" w:rsidRPr="00D245CF" w:rsidRDefault="007D41B8">
            <w:pPr>
              <w:rPr>
                <w:rFonts w:ascii="Sylfaen" w:eastAsia="Merriweather" w:hAnsi="Sylfaen" w:cs="Merriweather"/>
              </w:rPr>
            </w:pPr>
          </w:p>
        </w:tc>
        <w:tc>
          <w:tcPr>
            <w:tcW w:w="10416" w:type="dxa"/>
          </w:tcPr>
          <w:p w14:paraId="768A765C" w14:textId="77777777" w:rsidR="00015538" w:rsidRPr="00D245CF" w:rsidRDefault="00015538" w:rsidP="00D2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015538" w:rsidRPr="00D245CF" w14:paraId="064D9027" w14:textId="77777777" w:rsidTr="007D41B8">
        <w:tc>
          <w:tcPr>
            <w:tcW w:w="4140" w:type="dxa"/>
            <w:gridSpan w:val="2"/>
            <w:shd w:val="clear" w:color="auto" w:fill="FFC000"/>
          </w:tcPr>
          <w:p w14:paraId="43C3F449" w14:textId="5B6CD91A" w:rsidR="00015538" w:rsidRPr="007D41B8" w:rsidRDefault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ხანგრძლივობა</w:t>
            </w:r>
          </w:p>
        </w:tc>
        <w:tc>
          <w:tcPr>
            <w:tcW w:w="10416" w:type="dxa"/>
          </w:tcPr>
          <w:p w14:paraId="2F2DACDE" w14:textId="77777777" w:rsidR="00015538" w:rsidRPr="00D245CF" w:rsidRDefault="00015538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015538" w:rsidRPr="00D245CF" w14:paraId="3243A0D4" w14:textId="77777777" w:rsidTr="007D41B8">
        <w:tc>
          <w:tcPr>
            <w:tcW w:w="4140" w:type="dxa"/>
            <w:gridSpan w:val="2"/>
            <w:shd w:val="clear" w:color="auto" w:fill="FFC000"/>
          </w:tcPr>
          <w:p w14:paraId="7C5CECB8" w14:textId="4212910E" w:rsidR="007D41B8" w:rsidRPr="007D41B8" w:rsidRDefault="007D41B8" w:rsidP="007D41B8">
            <w:pPr>
              <w:spacing w:line="276" w:lineRule="auto"/>
              <w:jc w:val="both"/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მოცულობა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კრედიტებით</w:t>
            </w:r>
          </w:p>
          <w:p w14:paraId="689FD0ED" w14:textId="553FBEC5" w:rsidR="00D245CF" w:rsidRPr="00D245CF" w:rsidRDefault="00D245CF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0416" w:type="dxa"/>
          </w:tcPr>
          <w:p w14:paraId="0046AC10" w14:textId="13F239C5" w:rsidR="00015538" w:rsidRPr="00D245CF" w:rsidRDefault="00015538">
            <w:pPr>
              <w:rPr>
                <w:rFonts w:ascii="Sylfaen" w:eastAsia="Merriweather" w:hAnsi="Sylfaen" w:cs="Merriweather"/>
                <w:i/>
              </w:rPr>
            </w:pPr>
          </w:p>
        </w:tc>
      </w:tr>
      <w:tr w:rsidR="00015538" w:rsidRPr="00D245CF" w14:paraId="202F1C71" w14:textId="77777777" w:rsidTr="007D41B8">
        <w:tc>
          <w:tcPr>
            <w:tcW w:w="4140" w:type="dxa"/>
            <w:gridSpan w:val="2"/>
            <w:shd w:val="clear" w:color="auto" w:fill="FFC000"/>
          </w:tcPr>
          <w:p w14:paraId="3212460B" w14:textId="1F4D5950" w:rsidR="00D245CF" w:rsidRPr="007D41B8" w:rsidRDefault="007D41B8" w:rsidP="007D41B8">
            <w:pPr>
              <w:shd w:val="clear" w:color="auto" w:fill="FFC000"/>
              <w:rPr>
                <w:rFonts w:ascii="Sylfaen" w:eastAsia="Arial Unicode MS" w:hAnsi="Sylfaen" w:cs="Arial Unicode MS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სტრუქტურა</w:t>
            </w:r>
          </w:p>
          <w:p w14:paraId="677DB5A3" w14:textId="036BBE47" w:rsidR="00D245CF" w:rsidRPr="00D245CF" w:rsidRDefault="00D245CF">
            <w:pPr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10416" w:type="dxa"/>
          </w:tcPr>
          <w:p w14:paraId="537419FB" w14:textId="77777777" w:rsidR="007D41B8" w:rsidRPr="003B4B4A" w:rsidRDefault="00634899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Sylfaen" w:eastAsia="Merriweather" w:hAnsi="Sylfaen" w:cs="Merriweather"/>
                <w:i/>
                <w:color w:val="A6A6A6" w:themeColor="background1" w:themeShade="A6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 </w:t>
            </w:r>
            <w:r w:rsidR="007D41B8" w:rsidRPr="003B4B4A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გთხოვთ, დეტალურად აღწეროთ პროგრამის სტრუქტურა, სასწავლო კომპონენტები და მათი თანმიმდევრობა, პროგრამის განვითარების ლოგიკა;</w:t>
            </w:r>
            <w:r w:rsidR="007D41B8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 xml:space="preserve"> სავალდებულო და არჩევითი კურსების ურთიერთმიმართება; თავისუფალი კომპონენტის დანიშნულება და ა.შ.</w:t>
            </w:r>
          </w:p>
          <w:p w14:paraId="5CAE2786" w14:textId="28158EDF" w:rsidR="00015538" w:rsidRPr="00D245CF" w:rsidRDefault="00015538">
            <w:pPr>
              <w:rPr>
                <w:rFonts w:ascii="Sylfaen" w:eastAsia="Merriweather" w:hAnsi="Sylfaen" w:cs="Merriweather"/>
              </w:rPr>
            </w:pPr>
          </w:p>
        </w:tc>
      </w:tr>
      <w:tr w:rsidR="007D41B8" w:rsidRPr="00D245CF" w14:paraId="1834F9E5" w14:textId="77777777" w:rsidTr="007D41B8">
        <w:tc>
          <w:tcPr>
            <w:tcW w:w="4140" w:type="dxa"/>
            <w:gridSpan w:val="2"/>
            <w:shd w:val="clear" w:color="auto" w:fill="FFC000"/>
          </w:tcPr>
          <w:p w14:paraId="057AF276" w14:textId="10E52FD7" w:rsidR="007D41B8" w:rsidRPr="007D41B8" w:rsidRDefault="007D41B8" w:rsidP="007D41B8">
            <w:pPr>
              <w:shd w:val="clear" w:color="auto" w:fill="FFC000"/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ხელმძღვანელი</w:t>
            </w:r>
            <w:r w:rsidRPr="007D41B8">
              <w:rPr>
                <w:b/>
                <w:bCs/>
              </w:rPr>
              <w:t>/</w:t>
            </w:r>
            <w:r w:rsidRPr="007D41B8">
              <w:rPr>
                <w:rFonts w:ascii="Sylfaen" w:hAnsi="Sylfaen" w:cs="Sylfaen"/>
                <w:b/>
                <w:bCs/>
              </w:rPr>
              <w:t>ხელმძღვანელები</w:t>
            </w:r>
          </w:p>
        </w:tc>
        <w:tc>
          <w:tcPr>
            <w:tcW w:w="10416" w:type="dxa"/>
          </w:tcPr>
          <w:p w14:paraId="58B44E84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024D547E" w14:textId="77777777" w:rsidTr="007D41B8">
        <w:trPr>
          <w:trHeight w:val="800"/>
        </w:trPr>
        <w:tc>
          <w:tcPr>
            <w:tcW w:w="4140" w:type="dxa"/>
            <w:gridSpan w:val="2"/>
            <w:shd w:val="clear" w:color="auto" w:fill="FFC000"/>
          </w:tcPr>
          <w:p w14:paraId="02A9CC2E" w14:textId="4D460911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პროგრამაზე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დაშვების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წინაპირობა</w:t>
            </w:r>
          </w:p>
        </w:tc>
        <w:tc>
          <w:tcPr>
            <w:tcW w:w="10416" w:type="dxa"/>
          </w:tcPr>
          <w:p w14:paraId="1FB45300" w14:textId="77777777" w:rsidR="007D41B8" w:rsidRDefault="007D41B8" w:rsidP="007D41B8">
            <w:pPr>
              <w:jc w:val="both"/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  <w:r w:rsidRPr="00D245CF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მიუთითეთ აკადემიური საფეხურისა და პროგრამის მიზნებიდან გამომდინარე</w:t>
            </w:r>
          </w:p>
          <w:p w14:paraId="470ABEFA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2D4A08BE" w14:textId="77777777" w:rsidTr="007D41B8">
        <w:tc>
          <w:tcPr>
            <w:tcW w:w="4140" w:type="dxa"/>
            <w:gridSpan w:val="2"/>
            <w:shd w:val="clear" w:color="auto" w:fill="FFC000"/>
          </w:tcPr>
          <w:p w14:paraId="06A857F2" w14:textId="12D6A613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მიზანი</w:t>
            </w:r>
          </w:p>
        </w:tc>
        <w:tc>
          <w:tcPr>
            <w:tcW w:w="10416" w:type="dxa"/>
          </w:tcPr>
          <w:p w14:paraId="6E220DD7" w14:textId="77777777" w:rsidR="007D41B8" w:rsidRPr="003553FB" w:rsidRDefault="007D41B8" w:rsidP="007D41B8">
            <w:pPr>
              <w:jc w:val="both"/>
              <w:rPr>
                <w:rFonts w:ascii="Sylfaen" w:hAnsi="Sylfaen"/>
                <w:i/>
                <w:color w:val="A6A6A6" w:themeColor="background1" w:themeShade="A6"/>
              </w:rPr>
            </w:pPr>
            <w:r w:rsidRPr="003553FB">
              <w:rPr>
                <w:rFonts w:ascii="Sylfaen" w:hAnsi="Sylfaen"/>
                <w:i/>
                <w:color w:val="A6A6A6" w:themeColor="background1" w:themeShade="A6"/>
              </w:rPr>
              <w:t xml:space="preserve">მიზანი/მიზნები უნდა იყოს ნათლად ჩამოყალიბებული, რეალისტური და მიღწევადი, ასახავდეს თუ რა ცოდნის, უნარებისა და კომპეტენციების მქონე კურსდამთავრებულის მომზადებისკენ არის მიმართული პროგრამა; </w:t>
            </w:r>
          </w:p>
          <w:p w14:paraId="03429B3C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38E7334D" w14:textId="77777777" w:rsidTr="007D41B8">
        <w:tc>
          <w:tcPr>
            <w:tcW w:w="4140" w:type="dxa"/>
            <w:gridSpan w:val="2"/>
            <w:shd w:val="clear" w:color="auto" w:fill="FFC000"/>
          </w:tcPr>
          <w:p w14:paraId="6D6D029B" w14:textId="17FB7E54" w:rsidR="007D41B8" w:rsidRPr="007D41B8" w:rsidRDefault="007D41B8" w:rsidP="007D41B8">
            <w:pPr>
              <w:spacing w:line="276" w:lineRule="auto"/>
              <w:jc w:val="both"/>
              <w:rPr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lastRenderedPageBreak/>
              <w:t>საგანმანათლებლო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პროგრამის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სწავლის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შედეგები</w:t>
            </w:r>
          </w:p>
          <w:p w14:paraId="717AAE6A" w14:textId="77777777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10416" w:type="dxa"/>
          </w:tcPr>
          <w:p w14:paraId="4C3F114A" w14:textId="77777777" w:rsidR="007D41B8" w:rsidRPr="00B96E7A" w:rsidRDefault="007D41B8" w:rsidP="007D41B8">
            <w:pPr>
              <w:jc w:val="both"/>
              <w:rPr>
                <w:rFonts w:ascii="Sylfaen" w:hAnsi="Sylfaen"/>
                <w:i/>
                <w:color w:val="A6A6A6" w:themeColor="background1" w:themeShade="A6"/>
              </w:rPr>
            </w:pPr>
            <w:r w:rsidRPr="00B96E7A">
              <w:rPr>
                <w:rFonts w:ascii="Sylfaen" w:hAnsi="Sylfaen"/>
                <w:i/>
                <w:color w:val="A6A6A6" w:themeColor="background1" w:themeShade="A6"/>
              </w:rPr>
              <w:t>სწავლის შედეგები უნდა შეესაბამებოდეს პროგრამის მიზნებს და მოიცავდეს შინაარსით გათვალისწინებულ ძირითად ცოდნას, უნარებს ან/და პასუხისმგებლობასა და ავტონომიურობას; შეესაბამებოდეს მისანიჭებელ კვალიფიკაციას და შესაბამის დონეს; იყოს გაზომვადი, მიღწევადი და რეალისტური;</w:t>
            </w:r>
          </w:p>
          <w:p w14:paraId="2A872BE3" w14:textId="77777777" w:rsidR="007D41B8" w:rsidRPr="00B96E7A" w:rsidRDefault="007D41B8" w:rsidP="007D41B8">
            <w:pPr>
              <w:jc w:val="both"/>
              <w:rPr>
                <w:rFonts w:ascii="Sylfaen" w:hAnsi="Sylfaen"/>
                <w:color w:val="00B050"/>
              </w:rPr>
            </w:pPr>
          </w:p>
          <w:p w14:paraId="1EAB5B70" w14:textId="77777777" w:rsidR="007D41B8" w:rsidRPr="00D245CF" w:rsidRDefault="007D41B8" w:rsidP="007D41B8">
            <w:pPr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ცოდნა და გაცნობიერება</w:t>
            </w:r>
            <w:r w:rsidRPr="00D245CF">
              <w:rPr>
                <w:rFonts w:ascii="Sylfaen" w:hAnsi="Sylfaen"/>
                <w:b/>
              </w:rPr>
              <w:t xml:space="preserve">: </w:t>
            </w:r>
          </w:p>
          <w:p w14:paraId="2EDFA577" w14:textId="77777777" w:rsidR="007D41B8" w:rsidRDefault="007D41B8" w:rsidP="007D41B8">
            <w:pPr>
              <w:rPr>
                <w:rFonts w:ascii="Sylfaen" w:eastAsia="Arial Unicode MS" w:hAnsi="Sylfaen" w:cs="Arial Unicode MS"/>
              </w:rPr>
            </w:pPr>
            <w:r w:rsidRPr="00D245CF">
              <w:rPr>
                <w:rFonts w:ascii="Sylfaen" w:eastAsia="Arial Unicode MS" w:hAnsi="Sylfaen" w:cs="Arial Unicode MS"/>
              </w:rPr>
              <w:t>კურსდამთავრებულმა იცის:</w:t>
            </w:r>
          </w:p>
          <w:p w14:paraId="54DB8E89" w14:textId="77777777" w:rsidR="007D41B8" w:rsidRPr="00B96E7A" w:rsidRDefault="007D41B8" w:rsidP="007D41B8">
            <w:pPr>
              <w:rPr>
                <w:rFonts w:ascii="Sylfaen" w:eastAsia="Merriweather" w:hAnsi="Sylfaen" w:cs="Merriweather"/>
                <w:i/>
              </w:rPr>
            </w:pPr>
            <w:r w:rsidRPr="00B96E7A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(ჩამოთვალეთ)</w:t>
            </w:r>
          </w:p>
          <w:p w14:paraId="05F8027A" w14:textId="77777777" w:rsidR="007D41B8" w:rsidRDefault="007D41B8" w:rsidP="007D41B8">
            <w:pPr>
              <w:ind w:left="360"/>
              <w:rPr>
                <w:rFonts w:ascii="Sylfaen" w:eastAsia="Merriweather" w:hAnsi="Sylfaen" w:cs="Merriweather"/>
                <w:b/>
              </w:rPr>
            </w:pPr>
          </w:p>
          <w:p w14:paraId="1683BA98" w14:textId="77777777" w:rsidR="007D41B8" w:rsidRPr="00D245CF" w:rsidRDefault="007D41B8" w:rsidP="007D41B8">
            <w:pPr>
              <w:ind w:left="360"/>
              <w:rPr>
                <w:rFonts w:ascii="Sylfaen" w:eastAsia="Merriweather" w:hAnsi="Sylfaen" w:cs="Merriweather"/>
                <w:b/>
              </w:rPr>
            </w:pPr>
          </w:p>
          <w:p w14:paraId="569A1C81" w14:textId="77777777" w:rsidR="007D41B8" w:rsidRPr="00D245CF" w:rsidRDefault="007D41B8" w:rsidP="007D41B8">
            <w:pPr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უნარი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</w:p>
          <w:p w14:paraId="71445F0C" w14:textId="77777777" w:rsidR="007D41B8" w:rsidRDefault="007D41B8" w:rsidP="007D41B8">
            <w:pPr>
              <w:rPr>
                <w:rFonts w:ascii="Sylfaen" w:hAnsi="Sylfaen"/>
              </w:rPr>
            </w:pPr>
            <w:r w:rsidRPr="00D245CF">
              <w:rPr>
                <w:rFonts w:ascii="Sylfaen" w:eastAsia="Arial Unicode MS" w:hAnsi="Sylfaen" w:cs="Arial Unicode MS"/>
              </w:rPr>
              <w:t>მიღებული ცოდნის რეალიზების შედეგად კურსდამთავრებულს შეუძლია</w:t>
            </w:r>
            <w:r w:rsidRPr="00D245CF">
              <w:rPr>
                <w:rFonts w:ascii="Sylfaen" w:hAnsi="Sylfaen"/>
              </w:rPr>
              <w:t xml:space="preserve">: </w:t>
            </w:r>
          </w:p>
          <w:p w14:paraId="66FF358F" w14:textId="77777777" w:rsidR="007D41B8" w:rsidRDefault="007D41B8" w:rsidP="007D41B8">
            <w:pPr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  <w:r w:rsidRPr="00B96E7A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(ჩამოთვალეთ)</w:t>
            </w:r>
          </w:p>
          <w:p w14:paraId="67B6A5DC" w14:textId="77777777" w:rsidR="007D41B8" w:rsidRPr="00D245CF" w:rsidRDefault="007D41B8" w:rsidP="007D41B8">
            <w:pPr>
              <w:rPr>
                <w:rFonts w:ascii="Sylfaen" w:eastAsia="Merriweather" w:hAnsi="Sylfaen" w:cs="Merriweather"/>
                <w:highlight w:val="yellow"/>
              </w:rPr>
            </w:pPr>
          </w:p>
          <w:p w14:paraId="6505CCE0" w14:textId="77777777" w:rsidR="007D41B8" w:rsidRPr="00D245CF" w:rsidRDefault="007D41B8" w:rsidP="007D41B8">
            <w:pPr>
              <w:rPr>
                <w:rFonts w:ascii="Sylfaen" w:eastAsia="Merriweather" w:hAnsi="Sylfaen" w:cs="Merriweather"/>
                <w:b/>
              </w:rPr>
            </w:pPr>
          </w:p>
          <w:p w14:paraId="2A91930E" w14:textId="77777777" w:rsidR="007D41B8" w:rsidRDefault="007D41B8" w:rsidP="007D41B8">
            <w:pPr>
              <w:rPr>
                <w:rFonts w:ascii="Sylfaen" w:eastAsia="Arial Unicode MS" w:hAnsi="Sylfaen" w:cs="Arial Unicode MS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პასუხისმგებლობა და ავტონომიურობა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</w:p>
          <w:p w14:paraId="2DC34638" w14:textId="77777777" w:rsidR="007D41B8" w:rsidRPr="00D245CF" w:rsidRDefault="007D41B8" w:rsidP="007D41B8">
            <w:pPr>
              <w:rPr>
                <w:rFonts w:ascii="Sylfaen" w:eastAsia="Merriweather" w:hAnsi="Sylfaen" w:cs="Merriweather"/>
                <w:b/>
              </w:rPr>
            </w:pPr>
            <w:r w:rsidRPr="00B96E7A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(ჩამოთვალეთ</w:t>
            </w:r>
            <w:r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)</w:t>
            </w:r>
          </w:p>
          <w:p w14:paraId="3769ACC8" w14:textId="77777777" w:rsidR="007D41B8" w:rsidRDefault="007D41B8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Sylfaen" w:hAnsi="Sylfaen"/>
                <w:color w:val="000000"/>
              </w:rPr>
            </w:pPr>
          </w:p>
          <w:p w14:paraId="0A82042F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1DFEE94F" w14:textId="77777777" w:rsidTr="007D41B8">
        <w:tc>
          <w:tcPr>
            <w:tcW w:w="4140" w:type="dxa"/>
            <w:gridSpan w:val="2"/>
            <w:shd w:val="clear" w:color="auto" w:fill="FFC000"/>
          </w:tcPr>
          <w:p w14:paraId="6DE6D23E" w14:textId="30C35EE5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სწავლებისა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სწავლის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შედეგების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მიღწევის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ფორმები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და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მეთოდები</w:t>
            </w:r>
            <w:r w:rsidRPr="007D41B8">
              <w:rPr>
                <w:b/>
                <w:bCs/>
              </w:rPr>
              <w:t>;</w:t>
            </w:r>
          </w:p>
        </w:tc>
        <w:tc>
          <w:tcPr>
            <w:tcW w:w="10416" w:type="dxa"/>
          </w:tcPr>
          <w:p w14:paraId="06714C37" w14:textId="77777777" w:rsidR="007D41B8" w:rsidRDefault="007D41B8" w:rsidP="007D41B8">
            <w:pPr>
              <w:shd w:val="clear" w:color="auto" w:fill="FFFFFF" w:themeFill="background1"/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  <w:r w:rsidRPr="00B96E7A">
              <w:rPr>
                <w:rFonts w:ascii="Sylfaen" w:eastAsia="Merriweather" w:hAnsi="Sylfaen" w:cs="Merriweather"/>
                <w:i/>
                <w:color w:val="A6A6A6" w:themeColor="background1" w:themeShade="A6"/>
              </w:rPr>
              <w:t>ჩამოთვალეთ, რა სწავლება-სწავლის მეთოდები გამოიყენება პროგრამის ფარგლებში სწავლის შედეგების მისაღწევად</w:t>
            </w:r>
            <w:r>
              <w:rPr>
                <w:rFonts w:ascii="Sylfaen" w:eastAsia="Merriweather" w:hAnsi="Sylfaen" w:cs="Merriweather"/>
                <w:i/>
                <w:color w:val="A6A6A6" w:themeColor="background1" w:themeShade="A6"/>
              </w:rPr>
              <w:t xml:space="preserve">; </w:t>
            </w:r>
          </w:p>
          <w:p w14:paraId="43857C4C" w14:textId="77777777" w:rsidR="007D41B8" w:rsidRDefault="007D41B8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</w:p>
          <w:p w14:paraId="4B1C769B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2E9A1963" w14:textId="77777777" w:rsidTr="007D41B8">
        <w:tc>
          <w:tcPr>
            <w:tcW w:w="4140" w:type="dxa"/>
            <w:gridSpan w:val="2"/>
            <w:shd w:val="clear" w:color="auto" w:fill="FFC000"/>
          </w:tcPr>
          <w:p w14:paraId="7D0610EA" w14:textId="49B6B839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სასწავლო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პროცესის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ორგანიზება</w:t>
            </w:r>
          </w:p>
        </w:tc>
        <w:tc>
          <w:tcPr>
            <w:tcW w:w="10416" w:type="dxa"/>
          </w:tcPr>
          <w:p w14:paraId="6CC3CCF1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4CFF8526" w14:textId="77777777" w:rsidTr="007D41B8">
        <w:tc>
          <w:tcPr>
            <w:tcW w:w="4140" w:type="dxa"/>
            <w:gridSpan w:val="2"/>
            <w:shd w:val="clear" w:color="auto" w:fill="FFC000"/>
          </w:tcPr>
          <w:p w14:paraId="384AF86A" w14:textId="1C317020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სტუდენტის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ცოდნის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შეფასების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სისტემა</w:t>
            </w:r>
          </w:p>
        </w:tc>
        <w:tc>
          <w:tcPr>
            <w:tcW w:w="10416" w:type="dxa"/>
          </w:tcPr>
          <w:p w14:paraId="05D54B2B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შეფასების სისტემა უშვებს:</w:t>
            </w:r>
          </w:p>
          <w:p w14:paraId="62B175C7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ა) ხუთი სახის დადებით შეფასებას:</w:t>
            </w:r>
          </w:p>
          <w:p w14:paraId="4D00463C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>ა.ა) (</w:t>
            </w:r>
            <w:r w:rsidRPr="00D245CF">
              <w:rPr>
                <w:rFonts w:ascii="Sylfaen" w:eastAsia="Arial Unicode MS" w:hAnsi="Sylfaen" w:cs="Arial Unicode MS"/>
                <w:b/>
              </w:rPr>
              <w:t>A) ფრიადი</w:t>
            </w:r>
            <w:r w:rsidRPr="00D245CF">
              <w:rPr>
                <w:rFonts w:ascii="Sylfaen" w:eastAsia="Arial Unicode MS" w:hAnsi="Sylfaen" w:cs="Arial Unicode MS"/>
              </w:rPr>
              <w:t>– შეფასების 91-100 ქულა;</w:t>
            </w:r>
          </w:p>
          <w:p w14:paraId="1E9337B4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ა.ბ) </w:t>
            </w:r>
            <w:r w:rsidRPr="00D245CF">
              <w:rPr>
                <w:rFonts w:ascii="Sylfaen" w:eastAsia="Arial Unicode MS" w:hAnsi="Sylfaen" w:cs="Arial Unicode MS"/>
                <w:b/>
              </w:rPr>
              <w:t>(B) ძალიან კარგი</w:t>
            </w:r>
            <w:r w:rsidRPr="00D245CF">
              <w:rPr>
                <w:rFonts w:ascii="Sylfaen" w:eastAsia="Arial Unicode MS" w:hAnsi="Sylfaen" w:cs="Arial Unicode MS"/>
              </w:rPr>
              <w:t xml:space="preserve">– მაქსიმალური შეფასების 81-90 ქულა; </w:t>
            </w:r>
          </w:p>
          <w:p w14:paraId="10CCA7F2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>ა.გ) (</w:t>
            </w:r>
            <w:r w:rsidRPr="00D245CF">
              <w:rPr>
                <w:rFonts w:ascii="Sylfaen" w:eastAsia="Arial Unicode MS" w:hAnsi="Sylfaen" w:cs="Arial Unicode MS"/>
                <w:b/>
              </w:rPr>
              <w:t>C) კარგი</w:t>
            </w:r>
            <w:r w:rsidRPr="00D245CF">
              <w:rPr>
                <w:rFonts w:ascii="Sylfaen" w:eastAsia="Arial Unicode MS" w:hAnsi="Sylfaen" w:cs="Arial Unicode MS"/>
              </w:rPr>
              <w:t>– მაქსიმალური შეფასების 71-80 ქულა;</w:t>
            </w:r>
          </w:p>
          <w:p w14:paraId="1653A132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ა.დ) </w:t>
            </w:r>
            <w:r w:rsidRPr="00D245CF">
              <w:rPr>
                <w:rFonts w:ascii="Sylfaen" w:eastAsia="Arial Unicode MS" w:hAnsi="Sylfaen" w:cs="Arial Unicode MS"/>
                <w:b/>
              </w:rPr>
              <w:t>(D) დამაკმაყოფილებელი</w:t>
            </w:r>
            <w:r w:rsidRPr="00D245CF">
              <w:rPr>
                <w:rFonts w:ascii="Sylfaen" w:eastAsia="Arial Unicode MS" w:hAnsi="Sylfaen" w:cs="Arial Unicode MS"/>
              </w:rPr>
              <w:t xml:space="preserve">– მაქსიმალური შეფასების 61-70 ქულა; </w:t>
            </w:r>
          </w:p>
          <w:p w14:paraId="215BAA12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>ა.ე) (</w:t>
            </w:r>
            <w:r w:rsidRPr="00D245CF">
              <w:rPr>
                <w:rFonts w:ascii="Sylfaen" w:eastAsia="Arial Unicode MS" w:hAnsi="Sylfaen" w:cs="Arial Unicode MS"/>
                <w:b/>
              </w:rPr>
              <w:t>E) საკმარისი</w:t>
            </w:r>
            <w:r w:rsidRPr="00D245CF">
              <w:rPr>
                <w:rFonts w:ascii="Sylfaen" w:eastAsia="Arial Unicode MS" w:hAnsi="Sylfaen" w:cs="Arial Unicode MS"/>
              </w:rPr>
              <w:t>– მაქსიმალური შეფასების 51-60 ქულა.</w:t>
            </w:r>
          </w:p>
          <w:p w14:paraId="54984323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ბ) ორი სახის უარყოფით შეფასებას:</w:t>
            </w:r>
          </w:p>
          <w:p w14:paraId="7054844E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lastRenderedPageBreak/>
              <w:t xml:space="preserve">ბ.ა) </w:t>
            </w:r>
            <w:r w:rsidRPr="00D245CF">
              <w:rPr>
                <w:rFonts w:ascii="Sylfaen" w:eastAsia="Arial Unicode MS" w:hAnsi="Sylfaen" w:cs="Arial Unicode MS"/>
                <w:b/>
              </w:rPr>
              <w:t>(FX) ვერ ჩააბარა</w:t>
            </w:r>
            <w:r w:rsidRPr="00D245CF">
              <w:rPr>
                <w:rFonts w:ascii="Sylfaen" w:eastAsia="Arial Unicode MS" w:hAnsi="Sylfaen" w:cs="Arial Unicode MS"/>
              </w:rPr>
              <w:t>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7564A86E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ბ.ბ) </w:t>
            </w:r>
            <w:r w:rsidRPr="00D245CF">
              <w:rPr>
                <w:rFonts w:ascii="Sylfaen" w:eastAsia="Arial Unicode MS" w:hAnsi="Sylfaen" w:cs="Arial Unicode MS"/>
                <w:b/>
              </w:rPr>
              <w:t>(F) ჩაიჭრა</w:t>
            </w:r>
            <w:r w:rsidRPr="00D245CF">
              <w:rPr>
                <w:rFonts w:ascii="Sylfaen" w:eastAsia="Arial Unicode MS" w:hAnsi="Sylfaen" w:cs="Arial Unicode MS"/>
              </w:rPr>
              <w:t>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19E8D28" w14:textId="77777777" w:rsidR="007D41B8" w:rsidRPr="00D245CF" w:rsidRDefault="007D41B8" w:rsidP="007D41B8">
            <w:pPr>
              <w:widowControl w:val="0"/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გ) შუალედური და დასკვნითი შეფასების თითოეული კომპონენტი ითვალისწინებს  სასწავლო კურსის სპეციფიკას. </w:t>
            </w:r>
          </w:p>
          <w:p w14:paraId="2A9A017D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დ)ერთ-ერთი უარყოფით შეფასების: </w:t>
            </w:r>
            <w:r w:rsidRPr="00D245CF">
              <w:rPr>
                <w:rFonts w:ascii="Sylfaen" w:eastAsia="Arial Unicode MS" w:hAnsi="Sylfaen" w:cs="Arial Unicode MS"/>
                <w:b/>
              </w:rPr>
              <w:t>(FX) ვერ ჩააბარა</w:t>
            </w:r>
            <w:r w:rsidRPr="00D245CF">
              <w:rPr>
                <w:rFonts w:ascii="Sylfaen" w:eastAsia="Arial Unicode MS" w:hAnsi="Sylfaen" w:cs="Arial Unicode MS"/>
              </w:rPr>
              <w:t xml:space="preserve"> -ს მიღების შემთხვევაში  სკოლა ნიშნავს დამატებით გამოცდას  დასკვნითი შეფასების შედეგების გამოცხადებიდან არანაკლებ </w:t>
            </w:r>
            <w:r w:rsidRPr="00D245CF">
              <w:rPr>
                <w:rFonts w:ascii="Sylfaen" w:eastAsia="Merriweather" w:hAnsi="Sylfaen" w:cs="Merriweather"/>
                <w:b/>
              </w:rPr>
              <w:t>5</w:t>
            </w:r>
            <w:r w:rsidRPr="00D245CF">
              <w:rPr>
                <w:rFonts w:ascii="Sylfaen" w:eastAsia="Arial Unicode MS" w:hAnsi="Sylfaen" w:cs="Arial Unicode MS"/>
              </w:rPr>
              <w:t xml:space="preserve"> დღეში;</w:t>
            </w:r>
          </w:p>
          <w:p w14:paraId="7137D699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</w:rPr>
              <w:t>ე) დამატებით გამოცდაზე  მიღებული შეფასება არის  დასკვნითი შეფასება და აისახება საგანმანათლებლო პროგრამის კომპონენტის საბოლოო შეფასებაში;</w:t>
            </w:r>
          </w:p>
          <w:p w14:paraId="0630A2A6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</w:rPr>
              <w:t xml:space="preserve">ვ) თუ სტუდენტმა დამატებით გამოცდაზე მიიღო 0-დან 50 ქულა, სტუდენტს უფორმდება შეფასება </w:t>
            </w:r>
            <w:r w:rsidRPr="00D245CF">
              <w:rPr>
                <w:rFonts w:ascii="Sylfaen" w:eastAsia="Arial Unicode MS" w:hAnsi="Sylfaen" w:cs="Arial Unicode MS"/>
                <w:b/>
              </w:rPr>
              <w:t>(F) -0 ქულა.</w:t>
            </w:r>
          </w:p>
          <w:p w14:paraId="12DC5F8C" w14:textId="77777777" w:rsidR="007D41B8" w:rsidRPr="00D245CF" w:rsidRDefault="007D41B8" w:rsidP="007D41B8">
            <w:pPr>
              <w:jc w:val="both"/>
              <w:rPr>
                <w:rFonts w:ascii="Sylfaen" w:eastAsia="Merriweather" w:hAnsi="Sylfaen" w:cs="Merriweather"/>
              </w:rPr>
            </w:pPr>
          </w:p>
          <w:p w14:paraId="2B4A3BE7" w14:textId="77777777" w:rsidR="007D41B8" w:rsidRPr="008D7440" w:rsidRDefault="007D41B8" w:rsidP="007D41B8">
            <w:pPr>
              <w:numPr>
                <w:ilvl w:val="0"/>
                <w:numId w:val="4"/>
              </w:numPr>
              <w:ind w:left="0"/>
              <w:jc w:val="both"/>
              <w:rPr>
                <w:rFonts w:ascii="Sylfaen" w:eastAsia="Merriweather" w:hAnsi="Sylfaen" w:cs="Merriweather"/>
                <w:color w:val="000000"/>
              </w:rPr>
            </w:pPr>
            <w:r w:rsidRPr="00097007">
              <w:rPr>
                <w:rFonts w:ascii="Sylfaen" w:eastAsia="Arial Unicode MS" w:hAnsi="Sylfaen" w:cs="Arial Unicode MS"/>
              </w:rPr>
              <w:t>შეფასების მეთოდები და კრიტერიუმები, მინიმალური კომპეტენციის ზღვრები, შეფასების რუბრიკები მოცემულია სასწავლო კურსების სილაბუსებში, რომლებიც რელევანტურია სასწავლო კურსების სპეციფიკასთან და მიმართულია სწავლის შედეგზე გასასვლელად.</w:t>
            </w:r>
            <w:r w:rsidRPr="00D245CF">
              <w:rPr>
                <w:rFonts w:ascii="Sylfaen" w:eastAsia="Arial Unicode MS" w:hAnsi="Sylfaen" w:cs="Arial Unicode MS"/>
                <w:color w:val="000000"/>
              </w:rPr>
              <w:t xml:space="preserve"> </w:t>
            </w:r>
          </w:p>
          <w:p w14:paraId="2F28D852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0EC3236F" w14:textId="77777777" w:rsidTr="007D41B8">
        <w:tc>
          <w:tcPr>
            <w:tcW w:w="4140" w:type="dxa"/>
            <w:gridSpan w:val="2"/>
            <w:shd w:val="clear" w:color="auto" w:fill="FFC000"/>
          </w:tcPr>
          <w:p w14:paraId="145C67B3" w14:textId="612FE8E5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lastRenderedPageBreak/>
              <w:t>დასაქმების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სფერო</w:t>
            </w:r>
          </w:p>
          <w:p w14:paraId="2798162A" w14:textId="6F330BE6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10416" w:type="dxa"/>
          </w:tcPr>
          <w:p w14:paraId="2C0DA36E" w14:textId="77777777" w:rsidR="007D41B8" w:rsidRPr="00B96E7A" w:rsidRDefault="007D41B8" w:rsidP="007D41B8">
            <w:pPr>
              <w:keepNext/>
              <w:keepLines/>
              <w:jc w:val="both"/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  <w:r w:rsidRPr="00B96E7A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აღწერეთ, დასაქმების რა პერსპექტივა აქვს კურსდამთავრებულს, რა ტიპის ორგანიზაციებში და რა მიმართულებით შეუძლია დაიწყოს მუშაობა.</w:t>
            </w:r>
          </w:p>
          <w:p w14:paraId="10971311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7D41B8" w:rsidRPr="00D245CF" w14:paraId="253A73AE" w14:textId="77777777" w:rsidTr="007D41B8">
        <w:tc>
          <w:tcPr>
            <w:tcW w:w="4140" w:type="dxa"/>
            <w:gridSpan w:val="2"/>
            <w:shd w:val="clear" w:color="auto" w:fill="FFC000"/>
          </w:tcPr>
          <w:p w14:paraId="74CE2801" w14:textId="22438F6D" w:rsidR="007D41B8" w:rsidRPr="007D41B8" w:rsidRDefault="007D41B8" w:rsidP="007D41B8">
            <w:pPr>
              <w:shd w:val="clear" w:color="auto" w:fill="FFC000"/>
              <w:rPr>
                <w:rFonts w:ascii="Sylfaen" w:hAnsi="Sylfaen" w:cs="Sylfaen"/>
                <w:b/>
                <w:bCs/>
              </w:rPr>
            </w:pPr>
            <w:r w:rsidRPr="007D41B8">
              <w:rPr>
                <w:rFonts w:ascii="Sylfaen" w:hAnsi="Sylfaen" w:cs="Sylfaen"/>
                <w:b/>
                <w:bCs/>
              </w:rPr>
              <w:t>სწავლის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გაგრძელების</w:t>
            </w:r>
            <w:r w:rsidRPr="007D41B8">
              <w:rPr>
                <w:b/>
                <w:bCs/>
              </w:rPr>
              <w:t xml:space="preserve"> </w:t>
            </w:r>
            <w:r w:rsidRPr="007D41B8">
              <w:rPr>
                <w:rFonts w:ascii="Sylfaen" w:hAnsi="Sylfaen" w:cs="Sylfaen"/>
                <w:b/>
                <w:bCs/>
              </w:rPr>
              <w:t>შესაძლებლობა</w:t>
            </w:r>
          </w:p>
        </w:tc>
        <w:tc>
          <w:tcPr>
            <w:tcW w:w="10416" w:type="dxa"/>
          </w:tcPr>
          <w:p w14:paraId="23E1B71C" w14:textId="77777777" w:rsidR="007D41B8" w:rsidRPr="00D245CF" w:rsidRDefault="007D41B8">
            <w:pPr>
              <w:rPr>
                <w:rFonts w:ascii="Sylfaen" w:eastAsia="Arial Unicode MS" w:hAnsi="Sylfaen" w:cs="Arial Unicode MS"/>
              </w:rPr>
            </w:pPr>
          </w:p>
        </w:tc>
      </w:tr>
      <w:tr w:rsidR="00015538" w:rsidRPr="00D245CF" w14:paraId="3EB98D68" w14:textId="77777777" w:rsidTr="007D41B8">
        <w:trPr>
          <w:trHeight w:val="80"/>
        </w:trPr>
        <w:tc>
          <w:tcPr>
            <w:tcW w:w="14556" w:type="dxa"/>
            <w:gridSpan w:val="3"/>
          </w:tcPr>
          <w:p w14:paraId="779C3566" w14:textId="77777777" w:rsidR="00015538" w:rsidRPr="00D245CF" w:rsidRDefault="00015538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  <w:tr w:rsidR="00015538" w:rsidRPr="00D245CF" w14:paraId="52ED3D8B" w14:textId="77777777" w:rsidTr="007D41B8">
        <w:tc>
          <w:tcPr>
            <w:tcW w:w="3960" w:type="dxa"/>
            <w:shd w:val="clear" w:color="auto" w:fill="FFC000"/>
          </w:tcPr>
          <w:p w14:paraId="6F72924A" w14:textId="77777777" w:rsidR="00015538" w:rsidRPr="00D245CF" w:rsidRDefault="00634899" w:rsidP="007D41B8">
            <w:pPr>
              <w:shd w:val="clear" w:color="auto" w:fill="FFC000"/>
              <w:jc w:val="both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დასაქმების სფერო</w:t>
            </w:r>
            <w:r w:rsidRPr="00D245CF">
              <w:rPr>
                <w:rFonts w:ascii="Sylfaen" w:eastAsia="AcadNusx" w:hAnsi="Sylfaen" w:cs="AcadNusx"/>
                <w:b/>
              </w:rPr>
              <w:t>:</w:t>
            </w:r>
          </w:p>
          <w:p w14:paraId="196313FA" w14:textId="77777777" w:rsidR="00015538" w:rsidRPr="00D245CF" w:rsidRDefault="00015538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jc w:val="both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0596" w:type="dxa"/>
            <w:gridSpan w:val="2"/>
          </w:tcPr>
          <w:p w14:paraId="2F5E6248" w14:textId="55EA65A1" w:rsidR="00B96E7A" w:rsidRPr="00B96E7A" w:rsidRDefault="00B96E7A" w:rsidP="007D41B8">
            <w:pPr>
              <w:keepNext/>
              <w:keepLines/>
              <w:jc w:val="both"/>
              <w:rPr>
                <w:rFonts w:ascii="Sylfaen" w:eastAsia="AcadNusx" w:hAnsi="Sylfaen" w:cs="AcadNusx"/>
                <w:b/>
                <w:i/>
                <w:color w:val="A6A6A6" w:themeColor="background1" w:themeShade="A6"/>
              </w:rPr>
            </w:pPr>
          </w:p>
        </w:tc>
      </w:tr>
      <w:tr w:rsidR="00015538" w:rsidRPr="00D245CF" w14:paraId="7AB87687" w14:textId="77777777" w:rsidTr="007D41B8">
        <w:tc>
          <w:tcPr>
            <w:tcW w:w="14556" w:type="dxa"/>
            <w:gridSpan w:val="3"/>
            <w:shd w:val="clear" w:color="auto" w:fill="FFC000"/>
          </w:tcPr>
          <w:p w14:paraId="725EF215" w14:textId="2485707F" w:rsidR="00015538" w:rsidRPr="00D245CF" w:rsidRDefault="00B96E7A" w:rsidP="00762A43">
            <w:pPr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სწავლება-სწავლის მეთოდები</w:t>
            </w:r>
            <w:r>
              <w:rPr>
                <w:rFonts w:ascii="Sylfaen" w:eastAsia="Arial Unicode MS" w:hAnsi="Sylfaen" w:cs="Arial Unicode MS"/>
                <w:b/>
              </w:rPr>
              <w:t>:</w:t>
            </w:r>
          </w:p>
          <w:p w14:paraId="4793588A" w14:textId="53D9692F" w:rsidR="00B96E7A" w:rsidRPr="00D245CF" w:rsidRDefault="00B96E7A" w:rsidP="00B96E7A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  <w:tr w:rsidR="00015538" w:rsidRPr="00D245CF" w14:paraId="5AF22D41" w14:textId="77777777" w:rsidTr="007D41B8">
        <w:tc>
          <w:tcPr>
            <w:tcW w:w="14556" w:type="dxa"/>
            <w:gridSpan w:val="3"/>
          </w:tcPr>
          <w:p w14:paraId="62B528FC" w14:textId="5A6A0B13" w:rsidR="00B96E7A" w:rsidRPr="00D245CF" w:rsidRDefault="00B96E7A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</w:tr>
      <w:tr w:rsidR="008D7440" w:rsidRPr="00D245CF" w14:paraId="055EF138" w14:textId="77777777" w:rsidTr="007D41B8">
        <w:tc>
          <w:tcPr>
            <w:tcW w:w="14556" w:type="dxa"/>
            <w:gridSpan w:val="3"/>
            <w:tcBorders>
              <w:top w:val="single" w:sz="4" w:space="0" w:color="auto"/>
            </w:tcBorders>
          </w:tcPr>
          <w:p w14:paraId="7CBD4DCF" w14:textId="77777777" w:rsidR="008D7440" w:rsidRPr="003B4B4A" w:rsidRDefault="008D7440" w:rsidP="007D4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</w:p>
        </w:tc>
      </w:tr>
      <w:tr w:rsidR="00015538" w:rsidRPr="00D245CF" w14:paraId="7F591DA6" w14:textId="77777777" w:rsidTr="007D41B8">
        <w:trPr>
          <w:trHeight w:val="555"/>
        </w:trPr>
        <w:tc>
          <w:tcPr>
            <w:tcW w:w="14556" w:type="dxa"/>
            <w:gridSpan w:val="3"/>
            <w:shd w:val="clear" w:color="auto" w:fill="FFC000"/>
          </w:tcPr>
          <w:p w14:paraId="061C1B89" w14:textId="043808CD" w:rsidR="00015538" w:rsidRPr="00D245CF" w:rsidRDefault="00634899" w:rsidP="003B4B4A">
            <w:pPr>
              <w:jc w:val="both"/>
              <w:rPr>
                <w:rFonts w:ascii="Sylfaen" w:eastAsia="Merriweather" w:hAnsi="Sylfaen" w:cs="Merriweather"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 xml:space="preserve">პროგრამის </w:t>
            </w:r>
            <w:r w:rsidR="003B4B4A">
              <w:rPr>
                <w:rFonts w:ascii="Sylfaen" w:eastAsia="Arial Unicode MS" w:hAnsi="Sylfaen" w:cs="Arial Unicode MS"/>
                <w:b/>
              </w:rPr>
              <w:t xml:space="preserve">განსახორციელებლად საჭირო </w:t>
            </w:r>
            <w:r w:rsidRPr="00D245CF">
              <w:rPr>
                <w:rFonts w:ascii="Sylfaen" w:eastAsia="Arial Unicode MS" w:hAnsi="Sylfaen" w:cs="Arial Unicode MS"/>
                <w:b/>
              </w:rPr>
              <w:t>რესურსები</w:t>
            </w:r>
            <w:r w:rsidR="003B4B4A">
              <w:rPr>
                <w:rFonts w:ascii="Sylfaen" w:eastAsia="Arial Unicode MS" w:hAnsi="Sylfaen" w:cs="Arial Unicode MS"/>
                <w:b/>
              </w:rPr>
              <w:t>/პირობები</w:t>
            </w:r>
            <w:r w:rsidRPr="00D245CF">
              <w:rPr>
                <w:rFonts w:ascii="Sylfaen" w:hAnsi="Sylfaen"/>
                <w:b/>
              </w:rPr>
              <w:t>:</w:t>
            </w:r>
          </w:p>
        </w:tc>
      </w:tr>
      <w:tr w:rsidR="003B4B4A" w:rsidRPr="00D245CF" w14:paraId="27EADDBD" w14:textId="77777777" w:rsidTr="007D41B8">
        <w:trPr>
          <w:trHeight w:val="983"/>
        </w:trPr>
        <w:tc>
          <w:tcPr>
            <w:tcW w:w="14556" w:type="dxa"/>
            <w:gridSpan w:val="3"/>
          </w:tcPr>
          <w:p w14:paraId="1A1974A2" w14:textId="20FB60C6" w:rsidR="003B4B4A" w:rsidRDefault="003B4B4A" w:rsidP="003B4B4A">
            <w:pPr>
              <w:jc w:val="both"/>
              <w:rPr>
                <w:rFonts w:ascii="Sylfaen" w:eastAsia="Arial Unicode MS" w:hAnsi="Sylfaen" w:cs="Arial Unicode MS"/>
                <w:b/>
              </w:rPr>
            </w:pPr>
          </w:p>
          <w:p w14:paraId="4FF14320" w14:textId="6A87330D" w:rsidR="00420C4D" w:rsidRDefault="003B4B4A" w:rsidP="003B4B4A">
            <w:pPr>
              <w:jc w:val="both"/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  <w:r w:rsidRPr="00420C4D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გთხოვთ, აღწეროთ, პროგრამის განსახორციელებლად საჭირო რესურსები და პირობები</w:t>
            </w:r>
            <w:r w:rsidR="00420C4D" w:rsidRPr="00420C4D"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  <w:t>, მათ შორის:</w:t>
            </w:r>
          </w:p>
          <w:p w14:paraId="5FBE66AB" w14:textId="26758C02" w:rsidR="00420C4D" w:rsidRDefault="00420C4D" w:rsidP="003B4B4A">
            <w:pPr>
              <w:jc w:val="both"/>
              <w:rPr>
                <w:rFonts w:ascii="Sylfaen" w:eastAsia="Arial Unicode MS" w:hAnsi="Sylfaen" w:cs="Arial Unicode MS"/>
                <w:i/>
                <w:color w:val="A6A6A6" w:themeColor="background1" w:themeShade="A6"/>
              </w:rPr>
            </w:pPr>
          </w:p>
          <w:p w14:paraId="0688F30F" w14:textId="534EA65A" w:rsidR="00420C4D" w:rsidRPr="00420C4D" w:rsidRDefault="00420C4D" w:rsidP="00420C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Arial Unicode MS" w:hAnsi="Sylfaen" w:cs="Arial Unicode MS"/>
                <w:b/>
              </w:rPr>
            </w:pP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აუდიტორიები</w:t>
            </w:r>
            <w:proofErr w:type="spellEnd"/>
            <w:r w:rsidR="005C5305">
              <w:rPr>
                <w:rFonts w:ascii="Sylfaen" w:eastAsia="Arial Unicode MS" w:hAnsi="Sylfaen" w:cs="Arial Unicode MS"/>
                <w:b/>
                <w:lang w:val="ka-GE"/>
              </w:rPr>
              <w:t>;</w:t>
            </w:r>
          </w:p>
          <w:p w14:paraId="47F9AD9F" w14:textId="7A339498" w:rsidR="003B4B4A" w:rsidRPr="00420C4D" w:rsidRDefault="003B4B4A" w:rsidP="00420C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Calibri" w:hAnsi="Sylfaen" w:cs="Calibri"/>
                <w:color w:val="000000"/>
              </w:rPr>
            </w:pP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ბიბლიოთეკა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 (</w:t>
            </w: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ბაზები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: </w:t>
            </w:r>
            <w:r w:rsidRPr="00420C4D">
              <w:rPr>
                <w:rFonts w:ascii="Sylfaen" w:eastAsia="Merriweather" w:hAnsi="Sylfaen" w:cs="Merriweather"/>
                <w:color w:val="000000"/>
              </w:rPr>
              <w:t>Cambridge Journals Online (</w:t>
            </w:r>
            <w:hyperlink r:id="rId9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https://www.cambridge.org/core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); </w:t>
            </w:r>
            <w:hyperlink r:id="rId10">
              <w:r w:rsidRPr="00420C4D">
                <w:rPr>
                  <w:rFonts w:ascii="Sylfaen" w:eastAsia="Merriweather" w:hAnsi="Sylfaen" w:cs="Merriweather"/>
                  <w:color w:val="000000"/>
                </w:rPr>
                <w:t>e-Duke Journals Scholarly Collection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>(</w:t>
            </w:r>
            <w:hyperlink r:id="rId11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https://read.dukeupress.edu/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); </w:t>
            </w:r>
            <w:hyperlink r:id="rId12">
              <w:r w:rsidRPr="00420C4D">
                <w:rPr>
                  <w:rFonts w:ascii="Sylfaen" w:eastAsia="Merriweather" w:hAnsi="Sylfaen" w:cs="Merriweather"/>
                  <w:color w:val="000000"/>
                </w:rPr>
                <w:t>Edward Elgar Publishing Journals and Development Studies e-books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 (</w:t>
            </w:r>
            <w:hyperlink r:id="rId13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https://www.elgaronline.com/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); </w:t>
            </w:r>
            <w:hyperlink r:id="rId14">
              <w:r w:rsidRPr="00420C4D">
                <w:rPr>
                  <w:rFonts w:ascii="Sylfaen" w:eastAsia="Merriweather" w:hAnsi="Sylfaen" w:cs="Merriweather"/>
                  <w:color w:val="000000"/>
                </w:rPr>
                <w:t>IMechE Journals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 (</w:t>
            </w:r>
            <w:hyperlink r:id="rId15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https://uk.sagepub.com/en-gb/eur/IMEchE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); </w:t>
            </w:r>
            <w:proofErr w:type="spellStart"/>
            <w:r w:rsidRPr="00420C4D">
              <w:rPr>
                <w:rFonts w:ascii="Sylfaen" w:eastAsia="Merriweather" w:hAnsi="Sylfaen" w:cs="Merriweather"/>
                <w:color w:val="000000"/>
              </w:rPr>
              <w:t>Openedition</w:t>
            </w:r>
            <w:proofErr w:type="spellEnd"/>
            <w:r w:rsidRPr="00420C4D">
              <w:rPr>
                <w:rFonts w:ascii="Sylfaen" w:eastAsia="Merriweather" w:hAnsi="Sylfaen" w:cs="Merriweather"/>
                <w:color w:val="000000"/>
              </w:rPr>
              <w:t xml:space="preserve"> Journals</w:t>
            </w:r>
            <w:r w:rsidRPr="00420C4D">
              <w:rPr>
                <w:rFonts w:ascii="Sylfaen" w:eastAsia="Merriweather" w:hAnsi="Sylfaen" w:cs="Merriweather"/>
                <w:color w:val="4C4C4C"/>
              </w:rPr>
              <w:t xml:space="preserve"> (</w:t>
            </w:r>
            <w:hyperlink r:id="rId16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https://www.openedition.org/</w:t>
              </w:r>
            </w:hyperlink>
            <w:r w:rsidRPr="00420C4D">
              <w:rPr>
                <w:rFonts w:ascii="Sylfaen" w:eastAsia="Merriweather" w:hAnsi="Sylfaen" w:cs="Merriweather"/>
                <w:color w:val="4C4C4C"/>
              </w:rPr>
              <w:t xml:space="preserve">); </w:t>
            </w:r>
            <w:hyperlink r:id="rId17">
              <w:r w:rsidRPr="00420C4D">
                <w:rPr>
                  <w:rFonts w:ascii="Sylfaen" w:eastAsia="Merriweather" w:hAnsi="Sylfaen" w:cs="Merriweather"/>
                  <w:color w:val="000000"/>
                </w:rPr>
                <w:t>Royal Society Journals Collection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>(</w:t>
            </w:r>
            <w:hyperlink r:id="rId18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https://royalsociety.org/journals/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>); SAGE Journals(</w:t>
            </w:r>
            <w:hyperlink r:id="rId19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https://journals.sagepub.com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 xml:space="preserve">); </w:t>
            </w:r>
            <w:r w:rsidRPr="00420C4D">
              <w:rPr>
                <w:rFonts w:ascii="Sylfaen" w:eastAsia="Merriweather" w:hAnsi="Sylfaen" w:cs="Merriweather"/>
                <w:color w:val="000000"/>
                <w:shd w:val="clear" w:color="auto" w:fill="FAFAFA"/>
              </w:rPr>
              <w:t>SAGE APCs for Open Access Journals</w:t>
            </w:r>
            <w:r w:rsidRPr="00420C4D">
              <w:rPr>
                <w:rFonts w:ascii="Sylfaen" w:eastAsia="Merriweather" w:hAnsi="Sylfaen" w:cs="Merriweather"/>
                <w:color w:val="000000"/>
              </w:rPr>
              <w:t xml:space="preserve"> (</w:t>
            </w:r>
            <w:hyperlink r:id="rId20">
              <w:r w:rsidRPr="00420C4D">
                <w:rPr>
                  <w:rFonts w:ascii="Sylfaen" w:eastAsia="Merriweather" w:hAnsi="Sylfaen" w:cs="Merriweather"/>
                  <w:color w:val="0000FF"/>
                  <w:u w:val="single"/>
                </w:rPr>
                <w:t>https://uk.sagepub.com/en-gb/eur/pure-gold-open-access-journals-at-sage</w:t>
              </w:r>
            </w:hyperlink>
            <w:r w:rsidRPr="00420C4D">
              <w:rPr>
                <w:rFonts w:ascii="Sylfaen" w:eastAsia="Merriweather" w:hAnsi="Sylfaen" w:cs="Merriweather"/>
                <w:color w:val="000000"/>
              </w:rPr>
              <w:t>);</w:t>
            </w:r>
            <w:r w:rsidR="00420C4D" w:rsidRPr="00420C4D">
              <w:rPr>
                <w:rFonts w:ascii="Sylfaen" w:hAnsi="Sylfaen"/>
                <w:color w:val="000000"/>
              </w:rPr>
              <w:t xml:space="preserve"> </w:t>
            </w:r>
          </w:p>
          <w:p w14:paraId="5069163E" w14:textId="0B50A058" w:rsidR="003B4B4A" w:rsidRDefault="003B4B4A" w:rsidP="00420C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Sylfaen" w:eastAsia="Arial Unicode MS" w:hAnsi="Sylfaen" w:cs="Arial Unicode MS"/>
                <w:b/>
              </w:rPr>
            </w:pP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სწავლების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ორგანიზების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ელექტრონული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 </w:t>
            </w:r>
            <w:proofErr w:type="spellStart"/>
            <w:r w:rsidRPr="00420C4D">
              <w:rPr>
                <w:rFonts w:ascii="Sylfaen" w:eastAsia="Arial Unicode MS" w:hAnsi="Sylfaen" w:cs="Arial Unicode MS"/>
                <w:b/>
              </w:rPr>
              <w:t>სისტემა</w:t>
            </w:r>
            <w:proofErr w:type="spellEnd"/>
            <w:r w:rsidRPr="00420C4D">
              <w:rPr>
                <w:rFonts w:ascii="Sylfaen" w:eastAsia="Arial Unicode MS" w:hAnsi="Sylfaen" w:cs="Arial Unicode MS"/>
                <w:b/>
              </w:rPr>
              <w:t xml:space="preserve"> ELMS</w:t>
            </w:r>
            <w:r w:rsidR="005C5305">
              <w:rPr>
                <w:rFonts w:ascii="Sylfaen" w:eastAsia="Arial Unicode MS" w:hAnsi="Sylfaen" w:cs="Arial Unicode MS"/>
                <w:b/>
                <w:lang w:val="ka-GE"/>
              </w:rPr>
              <w:t>;</w:t>
            </w:r>
          </w:p>
          <w:p w14:paraId="4EF64C93" w14:textId="0B839A98" w:rsidR="00420C4D" w:rsidRDefault="00420C4D" w:rsidP="00420C4D">
            <w:pPr>
              <w:jc w:val="both"/>
              <w:rPr>
                <w:rFonts w:ascii="Sylfaen" w:eastAsia="Arial Unicode MS" w:hAnsi="Sylfaen" w:cs="Arial Unicode MS"/>
                <w:b/>
              </w:rPr>
            </w:pPr>
          </w:p>
          <w:p w14:paraId="52CE7D67" w14:textId="56ADBD7F" w:rsidR="00420C4D" w:rsidRDefault="00420C4D" w:rsidP="00420C4D">
            <w:pPr>
              <w:jc w:val="both"/>
              <w:rPr>
                <w:rFonts w:ascii="Sylfaen" w:eastAsia="Arial Unicode MS" w:hAnsi="Sylfaen" w:cs="Arial Unicode MS"/>
                <w:b/>
              </w:rPr>
            </w:pPr>
          </w:p>
          <w:p w14:paraId="624B8C3F" w14:textId="77777777" w:rsidR="00420C4D" w:rsidRPr="00420C4D" w:rsidRDefault="00420C4D" w:rsidP="00420C4D">
            <w:pPr>
              <w:jc w:val="both"/>
              <w:rPr>
                <w:rFonts w:ascii="Sylfaen" w:eastAsia="Arial Unicode MS" w:hAnsi="Sylfaen" w:cs="Arial Unicode MS"/>
                <w:b/>
              </w:rPr>
            </w:pPr>
          </w:p>
          <w:p w14:paraId="5D267888" w14:textId="0C591436" w:rsidR="00420C4D" w:rsidRPr="00D245CF" w:rsidRDefault="00420C4D" w:rsidP="00420C4D">
            <w:pPr>
              <w:jc w:val="both"/>
              <w:rPr>
                <w:rFonts w:ascii="Sylfaen" w:eastAsia="Merriweather" w:hAnsi="Sylfaen" w:cs="Merriweather"/>
              </w:rPr>
            </w:pPr>
          </w:p>
        </w:tc>
      </w:tr>
    </w:tbl>
    <w:p w14:paraId="01D9A814" w14:textId="7B08462D" w:rsidR="00420C4D" w:rsidRDefault="00420C4D" w:rsidP="00420C4D">
      <w:pPr>
        <w:rPr>
          <w:rFonts w:ascii="Sylfaen" w:hAnsi="Sylfaen"/>
          <w:b/>
          <w:bCs/>
        </w:rPr>
      </w:pPr>
      <w:bookmarkStart w:id="0" w:name="_30j0zll" w:colFirst="0" w:colLast="0"/>
      <w:bookmarkEnd w:id="0"/>
    </w:p>
    <w:p w14:paraId="07792B6E" w14:textId="4E83D0D5" w:rsidR="00420C4D" w:rsidRDefault="00420C4D" w:rsidP="00420C4D">
      <w:pPr>
        <w:rPr>
          <w:rFonts w:ascii="Sylfaen" w:hAnsi="Sylfaen"/>
          <w:b/>
          <w:bCs/>
        </w:rPr>
      </w:pPr>
    </w:p>
    <w:p w14:paraId="31EF6C39" w14:textId="77777777" w:rsidR="00420C4D" w:rsidRDefault="00420C4D" w:rsidP="00420C4D">
      <w:pPr>
        <w:rPr>
          <w:rFonts w:ascii="Sylfaen" w:hAnsi="Sylfaen"/>
          <w:b/>
          <w:bCs/>
        </w:rPr>
      </w:pPr>
    </w:p>
    <w:p w14:paraId="0D3CBC63" w14:textId="77777777" w:rsidR="00E75E2C" w:rsidRDefault="00E75E2C" w:rsidP="00420C4D">
      <w:pPr>
        <w:rPr>
          <w:rFonts w:ascii="Sylfaen" w:hAnsi="Sylfaen"/>
          <w:b/>
          <w:bCs/>
        </w:rPr>
      </w:pPr>
    </w:p>
    <w:p w14:paraId="368E2176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5CD50B6C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2592EFDC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121EB01A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1C3F2FD6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04922643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26AA00DD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2606EF3D" w14:textId="77777777" w:rsidR="000F3014" w:rsidRDefault="000F3014" w:rsidP="00420C4D">
      <w:pPr>
        <w:rPr>
          <w:rFonts w:ascii="Sylfaen" w:eastAsia="Arial Unicode MS" w:hAnsi="Sylfaen" w:cs="Arial Unicode MS"/>
          <w:b/>
        </w:rPr>
      </w:pPr>
    </w:p>
    <w:p w14:paraId="78EF100D" w14:textId="62EFD68E" w:rsidR="00420C4D" w:rsidRPr="00D245CF" w:rsidRDefault="00420C4D" w:rsidP="00420C4D">
      <w:pPr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</w:rPr>
        <w:t>ადამიანური რესურსის ჩამონათვალი:</w:t>
      </w:r>
    </w:p>
    <w:tbl>
      <w:tblPr>
        <w:tblStyle w:val="1"/>
        <w:tblW w:w="1415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3833"/>
        <w:gridCol w:w="9331"/>
      </w:tblGrid>
      <w:tr w:rsidR="00420C4D" w:rsidRPr="00D245CF" w14:paraId="70D2577E" w14:textId="77777777" w:rsidTr="007D41B8">
        <w:trPr>
          <w:trHeight w:val="13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47A9E7" w14:textId="77777777" w:rsidR="00420C4D" w:rsidRPr="00D245CF" w:rsidRDefault="00420C4D" w:rsidP="007D27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Nova Mono" w:hAnsi="Sylfaen" w:cs="Nova Mono"/>
                <w:b/>
              </w:rPr>
              <w:t>№</w:t>
            </w:r>
          </w:p>
          <w:p w14:paraId="064DBB0B" w14:textId="77777777" w:rsidR="00420C4D" w:rsidRPr="00D245CF" w:rsidRDefault="00420C4D" w:rsidP="007D27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F0D4A58" w14:textId="77777777" w:rsidR="00420C4D" w:rsidRPr="00D245CF" w:rsidRDefault="00420C4D" w:rsidP="007D27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სასწავლო კურსის დასახელება</w:t>
            </w:r>
          </w:p>
          <w:p w14:paraId="6BE9F865" w14:textId="77777777" w:rsidR="00420C4D" w:rsidRPr="00D245CF" w:rsidRDefault="00420C4D" w:rsidP="007D27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EB2039" w14:textId="77777777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  <w:b/>
              </w:rPr>
            </w:pPr>
          </w:p>
          <w:p w14:paraId="1C3FE2FB" w14:textId="77777777" w:rsidR="00420C4D" w:rsidRPr="00D245CF" w:rsidRDefault="00420C4D" w:rsidP="007D279D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პროგრამის განმახორცილებელი პირი/ლექტორი</w:t>
            </w:r>
          </w:p>
          <w:p w14:paraId="59F37A78" w14:textId="77777777" w:rsidR="00420C4D" w:rsidRPr="00D245CF" w:rsidRDefault="00420C4D" w:rsidP="007D279D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 xml:space="preserve"> დაკავებული თანამდებობა</w:t>
            </w:r>
          </w:p>
          <w:p w14:paraId="6CAE2BC7" w14:textId="77777777" w:rsidR="00420C4D" w:rsidRPr="00D245CF" w:rsidRDefault="00420C4D" w:rsidP="007D279D">
            <w:pPr>
              <w:spacing w:after="0" w:line="240" w:lineRule="auto"/>
              <w:jc w:val="center"/>
              <w:rPr>
                <w:rFonts w:ascii="Sylfaen" w:eastAsia="AcadNusx" w:hAnsi="Sylfaen" w:cs="AcadNusx"/>
                <w:b/>
              </w:rPr>
            </w:pPr>
            <w:r w:rsidRPr="00D245CF">
              <w:rPr>
                <w:rFonts w:ascii="Sylfaen" w:eastAsia="Arial Unicode MS" w:hAnsi="Sylfaen" w:cs="Arial Unicode MS"/>
                <w:b/>
              </w:rPr>
              <w:t>აკადემიური/სამეცნიერო ხარისსი</w:t>
            </w:r>
          </w:p>
        </w:tc>
      </w:tr>
      <w:tr w:rsidR="00420C4D" w:rsidRPr="00D245CF" w14:paraId="05665FA0" w14:textId="77777777" w:rsidTr="007D279D">
        <w:trPr>
          <w:trHeight w:val="51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58BF3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6D638" w14:textId="07E8AD11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52697" w14:textId="0885966E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  <w:tr w:rsidR="00420C4D" w:rsidRPr="00D245CF" w14:paraId="3EE30522" w14:textId="77777777" w:rsidTr="007D279D">
        <w:trPr>
          <w:trHeight w:val="5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3ED6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A7D0C" w14:textId="42C0585C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BFF03" w14:textId="04441403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  <w:highlight w:val="yellow"/>
              </w:rPr>
            </w:pPr>
          </w:p>
        </w:tc>
      </w:tr>
      <w:tr w:rsidR="00420C4D" w:rsidRPr="00D245CF" w14:paraId="2250C804" w14:textId="77777777" w:rsidTr="007D279D">
        <w:trPr>
          <w:trHeight w:val="48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8CAAF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1586A" w14:textId="77777777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8819A" w14:textId="680A8DC6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  <w:tr w:rsidR="00420C4D" w:rsidRPr="00D245CF" w14:paraId="5DE9A18C" w14:textId="77777777" w:rsidTr="007D279D">
        <w:trPr>
          <w:trHeight w:val="54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F77B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A206" w14:textId="77777777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19B24" w14:textId="77EDC24A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  <w:tr w:rsidR="00420C4D" w:rsidRPr="00D245CF" w14:paraId="0C2F6521" w14:textId="77777777" w:rsidTr="007D279D">
        <w:trPr>
          <w:trHeight w:val="2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6028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86349" w14:textId="77777777" w:rsidR="00420C4D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  <w:p w14:paraId="7F67AE50" w14:textId="57435DF5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233B" w14:textId="77437728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  <w:tr w:rsidR="00420C4D" w:rsidRPr="00D245CF" w14:paraId="4B59447F" w14:textId="77777777" w:rsidTr="007D279D">
        <w:trPr>
          <w:trHeight w:val="5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5C89" w14:textId="77777777" w:rsidR="00420C4D" w:rsidRPr="00D245CF" w:rsidRDefault="00420C4D" w:rsidP="007D2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5BA6C" w14:textId="7E4076EC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DCC73" w14:textId="723F377C" w:rsidR="00420C4D" w:rsidRPr="00D245CF" w:rsidRDefault="00420C4D" w:rsidP="007D279D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</w:tbl>
    <w:p w14:paraId="73FC0183" w14:textId="77777777" w:rsidR="00420C4D" w:rsidRPr="00D245CF" w:rsidRDefault="00420C4D" w:rsidP="00420C4D">
      <w:pPr>
        <w:rPr>
          <w:rFonts w:ascii="Sylfaen" w:eastAsia="Merriweather" w:hAnsi="Sylfaen" w:cs="Merriweather"/>
        </w:rPr>
      </w:pPr>
    </w:p>
    <w:p w14:paraId="0F867F12" w14:textId="77777777" w:rsidR="00420C4D" w:rsidRDefault="00420C4D" w:rsidP="00420C4D">
      <w:pPr>
        <w:rPr>
          <w:rFonts w:ascii="Sylfaen" w:hAnsi="Sylfaen"/>
          <w:b/>
          <w:bCs/>
        </w:rPr>
      </w:pPr>
    </w:p>
    <w:p w14:paraId="5E5BDC64" w14:textId="77777777" w:rsidR="007D41B8" w:rsidRDefault="007D41B8" w:rsidP="007D41B8">
      <w:pPr>
        <w:jc w:val="both"/>
      </w:pP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პროგრამას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ერთვის</w:t>
      </w:r>
      <w:r>
        <w:t xml:space="preserve"> </w:t>
      </w:r>
      <w:r>
        <w:rPr>
          <w:rFonts w:ascii="Sylfaen" w:hAnsi="Sylfaen" w:cs="Sylfaen"/>
        </w:rPr>
        <w:t>პროგრმის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დანართები</w:t>
      </w:r>
      <w:r>
        <w:t>:</w:t>
      </w:r>
    </w:p>
    <w:p w14:paraId="0522C312" w14:textId="77777777" w:rsidR="007D41B8" w:rsidRPr="005B5D36" w:rsidRDefault="007D41B8" w:rsidP="007D41B8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მიზნებისა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შესაბამისობის</w:t>
      </w:r>
      <w:r>
        <w:t xml:space="preserve"> </w:t>
      </w:r>
      <w:r>
        <w:rPr>
          <w:rFonts w:ascii="Sylfaen" w:hAnsi="Sylfaen" w:cs="Sylfaen"/>
        </w:rPr>
        <w:t>რუკა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განისაზღვროს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დადასტურდესპროგრამის</w:t>
      </w:r>
      <w:r>
        <w:t xml:space="preserve"> </w:t>
      </w:r>
      <w:r>
        <w:rPr>
          <w:rFonts w:ascii="Sylfaen" w:hAnsi="Sylfaen" w:cs="Sylfaen"/>
        </w:rPr>
        <w:t>მიზნებისა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შესაბამისობა</w:t>
      </w:r>
      <w:r>
        <w:t>; (</w:t>
      </w:r>
      <w:r>
        <w:rPr>
          <w:rFonts w:ascii="Sylfaen" w:hAnsi="Sylfaen"/>
        </w:rPr>
        <w:t>დანართი 1)</w:t>
      </w:r>
    </w:p>
    <w:p w14:paraId="21A23BBE" w14:textId="77777777" w:rsidR="007D41B8" w:rsidRDefault="007D41B8" w:rsidP="007D41B8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რუკა</w:t>
      </w:r>
      <w:r>
        <w:t xml:space="preserve"> (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დანართი</w:t>
      </w:r>
      <w:r>
        <w:t xml:space="preserve"> №2),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განისაზღვროს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კომპონენტებით</w:t>
      </w:r>
      <w:r>
        <w:t xml:space="preserve"> </w:t>
      </w:r>
      <w:r>
        <w:rPr>
          <w:rFonts w:ascii="Sylfaen" w:hAnsi="Sylfaen" w:cs="Sylfaen"/>
        </w:rPr>
        <w:t>ამა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შედეგის</w:t>
      </w:r>
      <w:r>
        <w:t xml:space="preserve"> </w:t>
      </w:r>
      <w:r>
        <w:rPr>
          <w:rFonts w:ascii="Sylfaen" w:hAnsi="Sylfaen" w:cs="Sylfaen"/>
        </w:rPr>
        <w:t>მიღწევა</w:t>
      </w:r>
      <w:r>
        <w:t xml:space="preserve">; </w:t>
      </w:r>
    </w:p>
    <w:p w14:paraId="67DAB652" w14:textId="77777777" w:rsidR="007D41B8" w:rsidRDefault="007D41B8" w:rsidP="007D41B8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სწავლებისა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მეთოდებით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მიღწევის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რუკა</w:t>
      </w:r>
      <w:r>
        <w:t xml:space="preserve"> (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დანართი</w:t>
      </w:r>
      <w:r>
        <w:t xml:space="preserve"> №3),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განისაზღვროს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დადასტურდეს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სწავლებისა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მეთოდებით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მიღწევა</w:t>
      </w:r>
      <w:r>
        <w:t xml:space="preserve">; </w:t>
      </w:r>
    </w:p>
    <w:p w14:paraId="4C9160DF" w14:textId="77777777" w:rsidR="007D41B8" w:rsidRDefault="007D41B8" w:rsidP="007D41B8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დ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 (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დანართი</w:t>
      </w:r>
      <w:r>
        <w:t xml:space="preserve"> №4),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განისაზღვროს</w:t>
      </w:r>
      <w:r>
        <w:t xml:space="preserve"> </w:t>
      </w:r>
      <w:r>
        <w:rPr>
          <w:rFonts w:ascii="Sylfaen" w:hAnsi="Sylfaen" w:cs="Sylfaen"/>
        </w:rPr>
        <w:t>პროგრამით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შედეგის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ინდიკატორები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დონეები</w:t>
      </w:r>
      <w:r>
        <w:t xml:space="preserve">.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, </w:t>
      </w:r>
      <w:r>
        <w:rPr>
          <w:rFonts w:ascii="Sylfaen" w:hAnsi="Sylfaen" w:cs="Sylfaen"/>
        </w:rPr>
        <w:t>მეთოდები</w:t>
      </w:r>
      <w:r>
        <w:t xml:space="preserve">, </w:t>
      </w:r>
      <w:r>
        <w:rPr>
          <w:rFonts w:ascii="Sylfaen" w:hAnsi="Sylfaen" w:cs="Sylfaen"/>
        </w:rPr>
        <w:t>პროცესი</w:t>
      </w:r>
      <w:r>
        <w:t xml:space="preserve">,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საყურადღებო</w:t>
      </w:r>
      <w:r>
        <w:t xml:space="preserve"> </w:t>
      </w:r>
      <w:r>
        <w:rPr>
          <w:rFonts w:ascii="Sylfaen" w:hAnsi="Sylfaen" w:cs="Sylfaen"/>
        </w:rPr>
        <w:t>შედეგები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 (</w:t>
      </w:r>
      <w:r>
        <w:rPr>
          <w:rFonts w:ascii="Sylfaen" w:hAnsi="Sylfaen" w:cs="Sylfaen"/>
        </w:rPr>
        <w:t>რეაგირების</w:t>
      </w:r>
      <w:r>
        <w:t xml:space="preserve"> </w:t>
      </w:r>
      <w:r>
        <w:rPr>
          <w:rFonts w:ascii="Sylfaen" w:hAnsi="Sylfaen" w:cs="Sylfaen"/>
        </w:rPr>
        <w:t>გზები</w:t>
      </w:r>
      <w:r>
        <w:t xml:space="preserve">) </w:t>
      </w:r>
      <w:r>
        <w:rPr>
          <w:rFonts w:ascii="Sylfaen" w:hAnsi="Sylfaen" w:cs="Sylfaen"/>
        </w:rPr>
        <w:t>განისაზღვრება</w:t>
      </w:r>
      <w:r>
        <w:t xml:space="preserve"> </w:t>
      </w:r>
      <w:r>
        <w:rPr>
          <w:rFonts w:ascii="Sylfaen" w:hAnsi="Sylfaen" w:cs="Sylfaen"/>
        </w:rPr>
        <w:t>სწავლის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შეფასების</w:t>
      </w:r>
      <w:r>
        <w:t xml:space="preserve"> </w:t>
      </w:r>
      <w:r>
        <w:rPr>
          <w:rFonts w:ascii="Sylfaen" w:hAnsi="Sylfaen" w:cs="Sylfaen"/>
        </w:rPr>
        <w:t>მეთოდოლოგიის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;</w:t>
      </w:r>
    </w:p>
    <w:p w14:paraId="003E393C" w14:textId="77777777" w:rsidR="007D41B8" w:rsidRDefault="007D41B8" w:rsidP="007D41B8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გეგმა</w:t>
      </w:r>
      <w:r>
        <w:t xml:space="preserve"> (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დანართი</w:t>
      </w:r>
      <w:r>
        <w:t xml:space="preserve"> №5),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განისაზღვროს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კომპონენტი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თანმიმდევრობა</w:t>
      </w:r>
      <w:r>
        <w:t xml:space="preserve">, </w:t>
      </w:r>
      <w:r>
        <w:rPr>
          <w:rFonts w:ascii="Sylfaen" w:hAnsi="Sylfaen" w:cs="Sylfaen"/>
        </w:rPr>
        <w:t>კრედიტების</w:t>
      </w:r>
      <w:r>
        <w:t xml:space="preserve"> </w:t>
      </w:r>
      <w:r>
        <w:rPr>
          <w:rFonts w:ascii="Sylfaen" w:hAnsi="Sylfaen" w:cs="Sylfaen"/>
        </w:rPr>
        <w:t>მოცულობა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შესწავლის</w:t>
      </w:r>
      <w:r>
        <w:t xml:space="preserve"> </w:t>
      </w:r>
      <w:r>
        <w:rPr>
          <w:rFonts w:ascii="Sylfaen" w:hAnsi="Sylfaen" w:cs="Sylfaen"/>
        </w:rPr>
        <w:t>წინაპირობები</w:t>
      </w:r>
      <w:r>
        <w:t xml:space="preserve">; </w:t>
      </w:r>
    </w:p>
    <w:p w14:paraId="534AF04D" w14:textId="6732364A" w:rsidR="007D41B8" w:rsidRDefault="007D41B8" w:rsidP="007D41B8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საგანმანათლებლო პროგრამას ასევე ერთვის: </w:t>
      </w:r>
    </w:p>
    <w:p w14:paraId="651DE5D9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ბაზრის</w:t>
      </w:r>
      <w:r>
        <w:t xml:space="preserve"> </w:t>
      </w:r>
      <w:r>
        <w:rPr>
          <w:rFonts w:ascii="Sylfaen" w:hAnsi="Sylfaen" w:cs="Sylfaen"/>
        </w:rPr>
        <w:t>კვლევა</w:t>
      </w:r>
      <w:r>
        <w:t xml:space="preserve"> (</w:t>
      </w:r>
      <w:r>
        <w:rPr>
          <w:rFonts w:ascii="Sylfaen" w:hAnsi="Sylfaen" w:cs="Sylfaen"/>
        </w:rPr>
        <w:t>ბაზრის</w:t>
      </w:r>
      <w:r>
        <w:t xml:space="preserve"> </w:t>
      </w:r>
      <w:r>
        <w:rPr>
          <w:rFonts w:ascii="Sylfaen" w:hAnsi="Sylfaen" w:cs="Sylfaen"/>
        </w:rPr>
        <w:t>მოთხოვნების</w:t>
      </w:r>
      <w:r>
        <w:t xml:space="preserve">,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მოთხოვნადობის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); </w:t>
      </w:r>
    </w:p>
    <w:p w14:paraId="4707A447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შედარების</w:t>
      </w:r>
      <w:r>
        <w:t xml:space="preserve"> </w:t>
      </w:r>
      <w:r>
        <w:rPr>
          <w:rFonts w:ascii="Sylfaen" w:hAnsi="Sylfaen" w:cs="Sylfaen"/>
        </w:rPr>
        <w:t>ანალიზი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ანალიზის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; </w:t>
      </w:r>
    </w:p>
    <w:p w14:paraId="0B360798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მხარეების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ანალიზი</w:t>
      </w:r>
      <w:r>
        <w:t xml:space="preserve">, </w:t>
      </w:r>
      <w:r>
        <w:rPr>
          <w:rFonts w:ascii="Sylfaen" w:hAnsi="Sylfaen" w:cs="Sylfaen"/>
        </w:rPr>
        <w:t>ანალიზის</w:t>
      </w:r>
      <w:r>
        <w:t xml:space="preserve"> </w:t>
      </w:r>
      <w:r>
        <w:rPr>
          <w:rFonts w:ascii="Sylfaen" w:hAnsi="Sylfaen" w:cs="Sylfaen"/>
        </w:rPr>
        <w:t>შედეგების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>;</w:t>
      </w:r>
    </w:p>
    <w:p w14:paraId="32CE16DB" w14:textId="77777777" w:rsidR="007F6098" w:rsidRDefault="007F6098" w:rsidP="007F6098">
      <w:pPr>
        <w:jc w:val="both"/>
      </w:pPr>
      <w:r>
        <w:t xml:space="preserve"> </w:t>
      </w:r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განხორციელებაში</w:t>
      </w:r>
      <w:r>
        <w:t xml:space="preserve"> </w:t>
      </w:r>
      <w:r>
        <w:rPr>
          <w:rFonts w:ascii="Sylfaen" w:hAnsi="Sylfaen" w:cs="Sylfaen"/>
        </w:rPr>
        <w:t>ჩართულ</w:t>
      </w:r>
      <w:r>
        <w:t xml:space="preserve"> </w:t>
      </w:r>
      <w:r>
        <w:rPr>
          <w:rFonts w:ascii="Sylfaen" w:hAnsi="Sylfaen" w:cs="Sylfaen"/>
        </w:rPr>
        <w:t>პერსონალის</w:t>
      </w:r>
      <w:r>
        <w:t xml:space="preserve"> </w:t>
      </w:r>
      <w:r>
        <w:rPr>
          <w:rFonts w:ascii="Sylfaen" w:hAnsi="Sylfaen" w:cs="Sylfaen"/>
        </w:rPr>
        <w:t>კვალიფიკაციისა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მათთან</w:t>
      </w:r>
      <w:r>
        <w:t xml:space="preserve"> </w:t>
      </w:r>
      <w:r>
        <w:rPr>
          <w:rFonts w:ascii="Sylfaen" w:hAnsi="Sylfaen" w:cs="Sylfaen"/>
        </w:rPr>
        <w:t>თანამშრომლობის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დოკუმენტაცია</w:t>
      </w:r>
      <w:r>
        <w:t xml:space="preserve">; </w:t>
      </w:r>
    </w:p>
    <w:p w14:paraId="274F91B9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პრაქტიკის</w:t>
      </w:r>
      <w:r>
        <w:t xml:space="preserve"> (</w:t>
      </w:r>
      <w:r>
        <w:rPr>
          <w:rFonts w:ascii="Sylfaen" w:hAnsi="Sylfaen" w:cs="Sylfaen"/>
        </w:rPr>
        <w:t>არსებობის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)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შესაძლებლობის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დოკუმენტაცია</w:t>
      </w:r>
      <w:r>
        <w:t xml:space="preserve">; </w:t>
      </w:r>
    </w:p>
    <w:p w14:paraId="32962898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ინტერნაციონალიზაციის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ანგარიში</w:t>
      </w:r>
      <w:r>
        <w:t xml:space="preserve">; </w:t>
      </w:r>
    </w:p>
    <w:p w14:paraId="45A02683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განხორციელებისა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სამწლიანი</w:t>
      </w:r>
      <w:r>
        <w:t xml:space="preserve"> </w:t>
      </w:r>
      <w:r>
        <w:rPr>
          <w:rFonts w:ascii="Sylfaen" w:hAnsi="Sylfaen" w:cs="Sylfaen"/>
        </w:rPr>
        <w:t>სამოქმედო</w:t>
      </w:r>
      <w:r>
        <w:t xml:space="preserve"> </w:t>
      </w:r>
      <w:r>
        <w:rPr>
          <w:rFonts w:ascii="Sylfaen" w:hAnsi="Sylfaen" w:cs="Sylfaen"/>
        </w:rPr>
        <w:t>გეგმა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შესაბამისობაშია</w:t>
      </w:r>
      <w:r>
        <w:t xml:space="preserve"> </w:t>
      </w:r>
      <w:r>
        <w:rPr>
          <w:rFonts w:ascii="Sylfaen" w:hAnsi="Sylfaen"/>
        </w:rPr>
        <w:t xml:space="preserve">სასწავლო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სტრატეგიულ</w:t>
      </w:r>
      <w:r>
        <w:t xml:space="preserve"> </w:t>
      </w:r>
      <w:r>
        <w:rPr>
          <w:rFonts w:ascii="Sylfaen" w:hAnsi="Sylfaen" w:cs="Sylfaen"/>
        </w:rPr>
        <w:t>გეგმასთან</w:t>
      </w:r>
      <w:r>
        <w:t xml:space="preserve">; </w:t>
      </w:r>
    </w:p>
    <w:p w14:paraId="2BF23A85" w14:textId="77777777" w:rsidR="007F6098" w:rsidRPr="005B5D36" w:rsidRDefault="007F6098" w:rsidP="007F6098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>თ</w:t>
      </w:r>
      <w:r>
        <w:t xml:space="preserve">)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პროგრამის</w:t>
      </w:r>
      <w:r>
        <w:t xml:space="preserve"> / </w:t>
      </w:r>
      <w:r>
        <w:rPr>
          <w:rFonts w:ascii="Sylfaen" w:hAnsi="Sylfaen" w:cs="Sylfaen"/>
        </w:rPr>
        <w:t>სკოლის ბიუჯეტი;</w:t>
      </w:r>
    </w:p>
    <w:p w14:paraId="06BBCC5F" w14:textId="77777777" w:rsidR="007F6098" w:rsidRDefault="007F6098" w:rsidP="007F6098">
      <w:pPr>
        <w:jc w:val="both"/>
      </w:pPr>
      <w:r>
        <w:rPr>
          <w:rFonts w:ascii="Sylfaen" w:hAnsi="Sylfaen" w:cs="Sylfaen"/>
        </w:rPr>
        <w:t>ი</w:t>
      </w:r>
      <w:r>
        <w:t xml:space="preserve">) </w:t>
      </w:r>
      <w:r>
        <w:rPr>
          <w:rFonts w:ascii="Sylfaen" w:hAnsi="Sylfaen" w:cs="Sylfaen"/>
        </w:rPr>
        <w:t>პროგრამის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 xml:space="preserve">სამუშაო ჯგუფის 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 xml:space="preserve">სამუშაო ჯგუფის 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შინაარსის</w:t>
      </w:r>
      <w:r>
        <w:t xml:space="preserve"> </w:t>
      </w:r>
      <w:r>
        <w:rPr>
          <w:rFonts w:ascii="Sylfaen" w:hAnsi="Sylfaen" w:cs="Sylfaen"/>
        </w:rPr>
        <w:t>აღწერისა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დამადასტურებელი</w:t>
      </w:r>
      <w:r>
        <w:t xml:space="preserve"> </w:t>
      </w:r>
      <w:r>
        <w:rPr>
          <w:rFonts w:ascii="Sylfaen" w:hAnsi="Sylfaen" w:cs="Sylfaen"/>
        </w:rPr>
        <w:t>დოკუმენტაცია</w:t>
      </w:r>
      <w:r>
        <w:t xml:space="preserve">; </w:t>
      </w:r>
    </w:p>
    <w:p w14:paraId="0C599E63" w14:textId="77777777" w:rsidR="007F6098" w:rsidRPr="007D41B8" w:rsidRDefault="007F6098" w:rsidP="007D41B8">
      <w:pPr>
        <w:rPr>
          <w:rFonts w:ascii="Sylfaen" w:eastAsia="Merriweather" w:hAnsi="Sylfaen" w:cs="Merriweather"/>
          <w:sz w:val="32"/>
          <w:szCs w:val="32"/>
        </w:rPr>
      </w:pPr>
    </w:p>
    <w:p w14:paraId="3E617D4A" w14:textId="77777777" w:rsidR="00420C4D" w:rsidRDefault="00420C4D" w:rsidP="00125FBC">
      <w:pPr>
        <w:jc w:val="center"/>
        <w:rPr>
          <w:rFonts w:ascii="Sylfaen" w:hAnsi="Sylfaen"/>
          <w:b/>
          <w:bCs/>
        </w:rPr>
      </w:pPr>
    </w:p>
    <w:p w14:paraId="3557D683" w14:textId="77777777" w:rsidR="00420C4D" w:rsidRDefault="00420C4D" w:rsidP="00125FBC">
      <w:pPr>
        <w:jc w:val="center"/>
        <w:rPr>
          <w:rFonts w:ascii="Sylfaen" w:hAnsi="Sylfaen"/>
          <w:b/>
          <w:bCs/>
        </w:rPr>
      </w:pPr>
    </w:p>
    <w:p w14:paraId="2BE7B0BB" w14:textId="77777777" w:rsidR="00420C4D" w:rsidRDefault="00420C4D" w:rsidP="00125FBC">
      <w:pPr>
        <w:jc w:val="center"/>
        <w:rPr>
          <w:rFonts w:ascii="Sylfaen" w:hAnsi="Sylfaen"/>
          <w:b/>
          <w:bCs/>
        </w:rPr>
      </w:pPr>
    </w:p>
    <w:p w14:paraId="5E3924A5" w14:textId="77777777" w:rsidR="00420C4D" w:rsidRDefault="00420C4D" w:rsidP="00125FBC">
      <w:pPr>
        <w:jc w:val="center"/>
        <w:rPr>
          <w:rFonts w:ascii="Sylfaen" w:hAnsi="Sylfaen"/>
          <w:b/>
          <w:bCs/>
        </w:rPr>
      </w:pPr>
    </w:p>
    <w:p w14:paraId="15C34AE9" w14:textId="77777777" w:rsidR="00420C4D" w:rsidRDefault="00420C4D" w:rsidP="00125FBC">
      <w:pPr>
        <w:jc w:val="center"/>
        <w:rPr>
          <w:rFonts w:ascii="Sylfaen" w:hAnsi="Sylfaen"/>
          <w:b/>
          <w:bCs/>
        </w:rPr>
      </w:pPr>
    </w:p>
    <w:p w14:paraId="69E127CD" w14:textId="77777777" w:rsidR="00E75E2C" w:rsidRDefault="00E75E2C" w:rsidP="00125FBC">
      <w:pPr>
        <w:jc w:val="center"/>
        <w:rPr>
          <w:rFonts w:ascii="Sylfaen" w:hAnsi="Sylfaen"/>
          <w:b/>
          <w:bCs/>
        </w:rPr>
      </w:pPr>
    </w:p>
    <w:p w14:paraId="6BC5EE34" w14:textId="77777777" w:rsidR="00E75E2C" w:rsidRDefault="00E75E2C" w:rsidP="00125FBC">
      <w:pPr>
        <w:jc w:val="center"/>
        <w:rPr>
          <w:rFonts w:ascii="Sylfaen" w:hAnsi="Sylfaen"/>
          <w:b/>
          <w:bCs/>
        </w:rPr>
      </w:pPr>
    </w:p>
    <w:sectPr w:rsidR="00E75E2C">
      <w:pgSz w:w="15840" w:h="12240"/>
      <w:pgMar w:top="1440" w:right="993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9821" w14:textId="77777777" w:rsidR="002E480B" w:rsidRDefault="002E480B" w:rsidP="000F3014">
      <w:pPr>
        <w:spacing w:after="0" w:line="240" w:lineRule="auto"/>
      </w:pPr>
      <w:r>
        <w:separator/>
      </w:r>
    </w:p>
  </w:endnote>
  <w:endnote w:type="continuationSeparator" w:id="0">
    <w:p w14:paraId="409B42D7" w14:textId="77777777" w:rsidR="002E480B" w:rsidRDefault="002E480B" w:rsidP="000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Merriweather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cadNusx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Nova Mono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6538" w14:textId="77777777" w:rsidR="002E480B" w:rsidRDefault="002E480B" w:rsidP="000F3014">
      <w:pPr>
        <w:spacing w:after="0" w:line="240" w:lineRule="auto"/>
      </w:pPr>
      <w:r>
        <w:separator/>
      </w:r>
    </w:p>
  </w:footnote>
  <w:footnote w:type="continuationSeparator" w:id="0">
    <w:p w14:paraId="21C1C77D" w14:textId="77777777" w:rsidR="002E480B" w:rsidRDefault="002E480B" w:rsidP="000F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52B"/>
    <w:multiLevelType w:val="multilevel"/>
    <w:tmpl w:val="57BADBB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170" w:hanging="360"/>
      </w:pPr>
      <w:rPr>
        <w:rFonts w:ascii="Merriweather" w:eastAsia="Merriweather" w:hAnsi="Merriweather" w:cs="Merriweather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684DF3"/>
    <w:multiLevelType w:val="multilevel"/>
    <w:tmpl w:val="4BC2A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31AB4"/>
    <w:multiLevelType w:val="multilevel"/>
    <w:tmpl w:val="2B907DE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DA2030"/>
    <w:multiLevelType w:val="multilevel"/>
    <w:tmpl w:val="01B6E3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005FA"/>
    <w:multiLevelType w:val="multilevel"/>
    <w:tmpl w:val="ED8A81A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4F4903"/>
    <w:multiLevelType w:val="multilevel"/>
    <w:tmpl w:val="5986B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21A2F"/>
    <w:multiLevelType w:val="multilevel"/>
    <w:tmpl w:val="86BA14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E87F54"/>
    <w:multiLevelType w:val="hybridMultilevel"/>
    <w:tmpl w:val="41108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A3432"/>
    <w:multiLevelType w:val="hybridMultilevel"/>
    <w:tmpl w:val="DBD0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A56"/>
    <w:multiLevelType w:val="hybridMultilevel"/>
    <w:tmpl w:val="F1F8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4374B"/>
    <w:multiLevelType w:val="hybridMultilevel"/>
    <w:tmpl w:val="E722B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2A1B"/>
    <w:multiLevelType w:val="multilevel"/>
    <w:tmpl w:val="182259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4530B7"/>
    <w:multiLevelType w:val="multilevel"/>
    <w:tmpl w:val="57A4A6D0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13" w15:restartNumberingAfterBreak="0">
    <w:nsid w:val="68C47ABF"/>
    <w:multiLevelType w:val="multilevel"/>
    <w:tmpl w:val="A17C87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506995"/>
    <w:multiLevelType w:val="multilevel"/>
    <w:tmpl w:val="A950E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38"/>
    <w:rsid w:val="00004A72"/>
    <w:rsid w:val="000137FF"/>
    <w:rsid w:val="00015538"/>
    <w:rsid w:val="000414EF"/>
    <w:rsid w:val="00083860"/>
    <w:rsid w:val="00097007"/>
    <w:rsid w:val="000F3014"/>
    <w:rsid w:val="00125FBC"/>
    <w:rsid w:val="00145078"/>
    <w:rsid w:val="001628C8"/>
    <w:rsid w:val="001C00DE"/>
    <w:rsid w:val="00205536"/>
    <w:rsid w:val="00255E5E"/>
    <w:rsid w:val="002E480B"/>
    <w:rsid w:val="00300062"/>
    <w:rsid w:val="00321D4C"/>
    <w:rsid w:val="00323356"/>
    <w:rsid w:val="003553FB"/>
    <w:rsid w:val="0038479A"/>
    <w:rsid w:val="003B4B4A"/>
    <w:rsid w:val="003D11E6"/>
    <w:rsid w:val="003D161A"/>
    <w:rsid w:val="003D28C9"/>
    <w:rsid w:val="00420C4D"/>
    <w:rsid w:val="004617B1"/>
    <w:rsid w:val="004D21BE"/>
    <w:rsid w:val="004F7D9B"/>
    <w:rsid w:val="00505721"/>
    <w:rsid w:val="00562562"/>
    <w:rsid w:val="00572DD5"/>
    <w:rsid w:val="00591390"/>
    <w:rsid w:val="005C5305"/>
    <w:rsid w:val="005D0D8A"/>
    <w:rsid w:val="00617F49"/>
    <w:rsid w:val="006208F8"/>
    <w:rsid w:val="006254FF"/>
    <w:rsid w:val="00632614"/>
    <w:rsid w:val="00632707"/>
    <w:rsid w:val="00634899"/>
    <w:rsid w:val="00652773"/>
    <w:rsid w:val="00682FFA"/>
    <w:rsid w:val="006B557E"/>
    <w:rsid w:val="006C6715"/>
    <w:rsid w:val="006D4827"/>
    <w:rsid w:val="00734501"/>
    <w:rsid w:val="00751F63"/>
    <w:rsid w:val="00762A43"/>
    <w:rsid w:val="00791D94"/>
    <w:rsid w:val="007A4B90"/>
    <w:rsid w:val="007D41B8"/>
    <w:rsid w:val="007F6098"/>
    <w:rsid w:val="00817E9F"/>
    <w:rsid w:val="00820874"/>
    <w:rsid w:val="00861AED"/>
    <w:rsid w:val="008914AE"/>
    <w:rsid w:val="008D7440"/>
    <w:rsid w:val="009409BA"/>
    <w:rsid w:val="00963ECE"/>
    <w:rsid w:val="009C69C1"/>
    <w:rsid w:val="00A6307C"/>
    <w:rsid w:val="00AE6874"/>
    <w:rsid w:val="00AE71E2"/>
    <w:rsid w:val="00B4504B"/>
    <w:rsid w:val="00B4646A"/>
    <w:rsid w:val="00B524EB"/>
    <w:rsid w:val="00B95DD7"/>
    <w:rsid w:val="00B96E7A"/>
    <w:rsid w:val="00BA6835"/>
    <w:rsid w:val="00BE5172"/>
    <w:rsid w:val="00BF2C8B"/>
    <w:rsid w:val="00C9193E"/>
    <w:rsid w:val="00C93418"/>
    <w:rsid w:val="00CA368F"/>
    <w:rsid w:val="00CB0D30"/>
    <w:rsid w:val="00CB3CC7"/>
    <w:rsid w:val="00D245CF"/>
    <w:rsid w:val="00DD7BC0"/>
    <w:rsid w:val="00E1674D"/>
    <w:rsid w:val="00E75E2C"/>
    <w:rsid w:val="00E768C3"/>
    <w:rsid w:val="00ED32EC"/>
    <w:rsid w:val="00F109C6"/>
    <w:rsid w:val="00F1584C"/>
    <w:rsid w:val="00F7433C"/>
    <w:rsid w:val="00FB06A6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F54D"/>
  <w15:docId w15:val="{FE657747-345F-4AB7-B865-59E7B89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9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33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356"/>
    <w:rPr>
      <w:color w:val="954F72"/>
      <w:u w:val="single"/>
    </w:rPr>
  </w:style>
  <w:style w:type="paragraph" w:customStyle="1" w:styleId="msonormal0">
    <w:name w:val="msonormal"/>
    <w:basedOn w:val="Normal"/>
    <w:rsid w:val="0032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2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233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23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23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23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23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23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23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323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2335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233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23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233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233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23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233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2335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323356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3233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3233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3233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32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3233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356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3356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356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3356"/>
    <w:rPr>
      <w:rFonts w:asciiTheme="minorHAnsi" w:eastAsiaTheme="minorHAnsi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652773"/>
    <w:rPr>
      <w:rFonts w:cs="Times New Roman"/>
    </w:rPr>
  </w:style>
  <w:style w:type="paragraph" w:styleId="NoSpacing">
    <w:name w:val="No Spacing"/>
    <w:link w:val="NoSpacingChar"/>
    <w:qFormat/>
    <w:rsid w:val="00652773"/>
    <w:pPr>
      <w:spacing w:after="0" w:line="240" w:lineRule="auto"/>
    </w:pPr>
    <w:rPr>
      <w:rFonts w:cs="Times New Roman"/>
    </w:rPr>
  </w:style>
  <w:style w:type="table" w:styleId="PlainTable1">
    <w:name w:val="Plain Table 1"/>
    <w:basedOn w:val="TableNormal"/>
    <w:uiPriority w:val="41"/>
    <w:rsid w:val="00D245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553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Light">
    <w:name w:val="Grid Table Light"/>
    <w:basedOn w:val="TableNormal"/>
    <w:uiPriority w:val="40"/>
    <w:rsid w:val="00762A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343">
          <w:marLeft w:val="120"/>
          <w:marRight w:val="12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9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5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5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garonline.com/" TargetMode="External"/><Relationship Id="rId18" Type="http://schemas.openxmlformats.org/officeDocument/2006/relationships/hyperlink" Target="https://royalsociety.org/journal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ifl.net/e-resources/edward-elgar-publishing-journals-and-development-studies-e-books" TargetMode="External"/><Relationship Id="rId17" Type="http://schemas.openxmlformats.org/officeDocument/2006/relationships/hyperlink" Target="http://www.eifl.net/e-resources/royal-society-journals-colle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edition.org/" TargetMode="External"/><Relationship Id="rId20" Type="http://schemas.openxmlformats.org/officeDocument/2006/relationships/hyperlink" Target="https://uk.sagepub.com/en-gb/eur/pure-gold-open-access-journals-at-sa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.dukeupress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sagepub.com/en-gb/eur/IMEchE" TargetMode="External"/><Relationship Id="rId10" Type="http://schemas.openxmlformats.org/officeDocument/2006/relationships/hyperlink" Target="http://www.eifl.net/e-resources/e-duke-journals-scholarly-collection" TargetMode="External"/><Relationship Id="rId19" Type="http://schemas.openxmlformats.org/officeDocument/2006/relationships/hyperlink" Target="https://journals.sagepu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" TargetMode="External"/><Relationship Id="rId14" Type="http://schemas.openxmlformats.org/officeDocument/2006/relationships/hyperlink" Target="http://www.eifl.net/e-resources/imeche-journals-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9754-14AE-400F-AF1E-7CA10217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 Jaoshvili</dc:creator>
  <cp:keywords/>
  <dc:description/>
  <cp:lastModifiedBy>mariamdarbaidze@outlook.com</cp:lastModifiedBy>
  <cp:revision>3</cp:revision>
  <dcterms:created xsi:type="dcterms:W3CDTF">2021-05-18T11:40:00Z</dcterms:created>
  <dcterms:modified xsi:type="dcterms:W3CDTF">2021-05-18T11:41:00Z</dcterms:modified>
</cp:coreProperties>
</file>